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1"/>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82"/>
      </w:tblGrid>
      <w:tr w:rsidR="008B2AC5" w:rsidRPr="008B2AC5" w14:paraId="61CBA2AE" w14:textId="77777777" w:rsidTr="004F0AF5">
        <w:trPr>
          <w:trHeight w:val="1814"/>
        </w:trPr>
        <w:tc>
          <w:tcPr>
            <w:tcW w:w="4082" w:type="dxa"/>
          </w:tcPr>
          <w:p w14:paraId="7CDDBDEA" w14:textId="4EED86B5" w:rsidR="00F42DE0" w:rsidRPr="00DA28AA" w:rsidRDefault="001D725A" w:rsidP="004F0AF5">
            <w:pPr>
              <w:spacing w:line="270" w:lineRule="atLeast"/>
              <w:rPr>
                <w:rFonts w:asciiTheme="majorHAnsi" w:hAnsiTheme="majorHAnsi" w:cstheme="majorHAnsi"/>
                <w:szCs w:val="20"/>
              </w:rPr>
            </w:pPr>
            <w:sdt>
              <w:sdtPr>
                <w:rPr>
                  <w:rFonts w:asciiTheme="majorHAnsi" w:eastAsia="Calibri" w:hAnsiTheme="majorHAnsi" w:cstheme="majorHAnsi"/>
                  <w:szCs w:val="20"/>
                  <w:lang w:eastAsia="de-DE"/>
                </w:rPr>
                <w:id w:val="-826734713"/>
                <w:placeholder>
                  <w:docPart w:val="3FAF7D66093E408DB46DAB026707AA8C"/>
                </w:placeholder>
                <w:text w:multiLine="1"/>
              </w:sdtPr>
              <w:sdtEndPr/>
              <w:sdtContent>
                <w:r w:rsidR="00CE1F03" w:rsidRPr="00DA28AA">
                  <w:rPr>
                    <w:rFonts w:asciiTheme="majorHAnsi" w:eastAsia="Calibri" w:hAnsiTheme="majorHAnsi" w:cstheme="majorHAnsi"/>
                    <w:szCs w:val="20"/>
                    <w:lang w:eastAsia="de-DE"/>
                  </w:rPr>
                  <w:t>Bundesrat Alain Berset</w:t>
                </w:r>
                <w:r w:rsidR="00CE1F03" w:rsidRPr="00DA28AA">
                  <w:rPr>
                    <w:rFonts w:asciiTheme="majorHAnsi" w:eastAsia="Calibri" w:hAnsiTheme="majorHAnsi" w:cstheme="majorHAnsi"/>
                    <w:szCs w:val="20"/>
                    <w:lang w:eastAsia="de-DE"/>
                  </w:rPr>
                  <w:br/>
                  <w:t>Eidgenössisches Departement des Inneren</w:t>
                </w:r>
                <w:r w:rsidR="00CE1F03" w:rsidRPr="00DA28AA">
                  <w:rPr>
                    <w:rFonts w:asciiTheme="majorHAnsi" w:eastAsia="Calibri" w:hAnsiTheme="majorHAnsi" w:cstheme="majorHAnsi"/>
                    <w:szCs w:val="20"/>
                    <w:lang w:eastAsia="de-DE"/>
                  </w:rPr>
                  <w:br/>
                  <w:t>3003 Bern</w:t>
                </w:r>
                <w:r w:rsidR="00CE1F03" w:rsidRPr="00DA28AA">
                  <w:rPr>
                    <w:rFonts w:asciiTheme="majorHAnsi" w:eastAsia="Calibri" w:hAnsiTheme="majorHAnsi" w:cstheme="majorHAnsi"/>
                    <w:szCs w:val="20"/>
                    <w:lang w:eastAsia="de-DE"/>
                  </w:rPr>
                  <w:br/>
                </w:r>
                <w:r w:rsidR="00CE1F03" w:rsidRPr="00DA28AA">
                  <w:rPr>
                    <w:rFonts w:asciiTheme="majorHAnsi" w:eastAsia="Calibri" w:hAnsiTheme="majorHAnsi" w:cstheme="majorHAnsi"/>
                    <w:szCs w:val="20"/>
                    <w:lang w:eastAsia="de-DE"/>
                  </w:rPr>
                  <w:br/>
                  <w:t xml:space="preserve">Zustellen per E-Mail an: </w:t>
                </w:r>
                <w:r w:rsidR="00CE1F03" w:rsidRPr="00DA28AA">
                  <w:rPr>
                    <w:rFonts w:asciiTheme="majorHAnsi" w:eastAsia="Calibri" w:hAnsiTheme="majorHAnsi" w:cstheme="majorHAnsi"/>
                    <w:szCs w:val="20"/>
                    <w:lang w:eastAsia="de-DE"/>
                  </w:rPr>
                  <w:br/>
                  <w:t>tarife-grundlagen@bag.admin.ch, gever@bag.admin.ch</w:t>
                </w:r>
                <w:r w:rsidR="00885331">
                  <w:rPr>
                    <w:rFonts w:asciiTheme="majorHAnsi" w:eastAsia="Calibri" w:hAnsiTheme="majorHAnsi" w:cstheme="majorHAnsi"/>
                    <w:szCs w:val="20"/>
                    <w:lang w:eastAsia="de-DE"/>
                  </w:rPr>
                  <w:br/>
                </w:r>
              </w:sdtContent>
            </w:sdt>
          </w:p>
        </w:tc>
      </w:tr>
    </w:tbl>
    <w:p w14:paraId="5C2CE3F9" w14:textId="1705DAE0" w:rsidR="00F42DE0" w:rsidRPr="008B2AC5" w:rsidRDefault="004F0AF5" w:rsidP="00F42DE0">
      <w:pPr>
        <w:pStyle w:val="Datum"/>
      </w:pPr>
      <w:bookmarkStart w:id="0" w:name="_Hlk88140409"/>
      <w:r w:rsidRPr="008B2AC5">
        <w:rPr>
          <w:highlight w:val="yellow"/>
        </w:rPr>
        <w:br w:type="textWrapping" w:clear="all"/>
      </w:r>
      <w:sdt>
        <w:sdtPr>
          <w:rPr>
            <w:highlight w:val="yellow"/>
          </w:rPr>
          <w:id w:val="-1503743059"/>
          <w:placeholder>
            <w:docPart w:val="FAA989662CE34C5AAE6634B81795964E"/>
          </w:placeholder>
          <w:showingPlcHdr/>
          <w:text/>
        </w:sdtPr>
        <w:sdtEndPr/>
        <w:sdtContent>
          <w:r w:rsidR="00F42DE0" w:rsidRPr="008B2AC5">
            <w:rPr>
              <w:rStyle w:val="Platzhaltertext"/>
              <w:color w:val="auto"/>
              <w:highlight w:val="yellow"/>
            </w:rPr>
            <w:t>Ort</w:t>
          </w:r>
        </w:sdtContent>
      </w:sdt>
      <w:r w:rsidR="00F42DE0" w:rsidRPr="008B2AC5">
        <w:rPr>
          <w:highlight w:val="yellow"/>
        </w:rPr>
        <w:t xml:space="preserve">, </w:t>
      </w:r>
      <w:bookmarkStart w:id="1" w:name="_Hlk88140309"/>
      <w:sdt>
        <w:sdtPr>
          <w:rPr>
            <w:highlight w:val="yellow"/>
          </w:rPr>
          <w:id w:val="1478958217"/>
          <w:placeholder>
            <w:docPart w:val="9530AE5CA3634192B3E2FEF8CC6ADD20"/>
          </w:placeholder>
          <w:showingPlcHdr/>
          <w:date>
            <w:dateFormat w:val="d. MMMM yyyy"/>
            <w:lid w:val="de-CH"/>
            <w:storeMappedDataAs w:val="dateTime"/>
            <w:calendar w:val="gregorian"/>
          </w:date>
        </w:sdtPr>
        <w:sdtEndPr/>
        <w:sdtContent>
          <w:r w:rsidR="00F42DE0" w:rsidRPr="008B2AC5">
            <w:rPr>
              <w:rStyle w:val="Platzhaltertext"/>
              <w:color w:val="auto"/>
              <w:highlight w:val="yellow"/>
            </w:rPr>
            <w:t>0. Monat 0000</w:t>
          </w:r>
        </w:sdtContent>
      </w:sdt>
      <w:bookmarkEnd w:id="0"/>
      <w:bookmarkEnd w:id="1"/>
    </w:p>
    <w:p w14:paraId="41329D7A" w14:textId="5C1934F7" w:rsidR="00F42DE0" w:rsidRPr="008B2AC5" w:rsidRDefault="001D725A" w:rsidP="00F42DE0">
      <w:pPr>
        <w:pStyle w:val="Brieftitel"/>
      </w:pPr>
      <w:sdt>
        <w:sdtPr>
          <w:rPr>
            <w:sz w:val="28"/>
            <w:szCs w:val="28"/>
          </w:rPr>
          <w:id w:val="1679311944"/>
          <w:placeholder>
            <w:docPart w:val="356BDB33157D4A72A158679CDC9514B8"/>
          </w:placeholder>
          <w:text w:multiLine="1"/>
        </w:sdtPr>
        <w:sdtEndPr/>
        <w:sdtContent>
          <w:r w:rsidR="002B13AB" w:rsidRPr="008B2AC5">
            <w:rPr>
              <w:sz w:val="28"/>
              <w:szCs w:val="28"/>
            </w:rPr>
            <w:t xml:space="preserve">Vernehmlassung zur Änderung der Verordnung über die Festlegung und die Anpassung von Tarifstrukturen in der Krankenversicherung: Anpassung der Tarifstruktur für physiotherapeutische Leistungen </w:t>
          </w:r>
        </w:sdtContent>
      </w:sdt>
    </w:p>
    <w:p w14:paraId="4DD018E0" w14:textId="2241B2A4" w:rsidR="00F42DE0" w:rsidRPr="008B2AC5" w:rsidRDefault="001D725A" w:rsidP="00F42DE0">
      <w:sdt>
        <w:sdtPr>
          <w:id w:val="84661002"/>
          <w:placeholder>
            <w:docPart w:val="03FCCA1EA16848E3BF61B3DE8410FC3D"/>
          </w:placeholder>
          <w:text w:multiLine="1"/>
        </w:sdtPr>
        <w:sdtEndPr/>
        <w:sdtContent>
          <w:r w:rsidR="00CD2D99" w:rsidRPr="008B2AC5">
            <w:t xml:space="preserve">Sehr geehrter Herr Bundesrat </w:t>
          </w:r>
          <w:r w:rsidR="00CD2D99" w:rsidRPr="008B2AC5">
            <w:br/>
            <w:t>Sehr geehrte Damen und Herren</w:t>
          </w:r>
        </w:sdtContent>
      </w:sdt>
    </w:p>
    <w:p w14:paraId="3482E364" w14:textId="77777777" w:rsidR="00257C2C" w:rsidRPr="008B2AC5" w:rsidRDefault="00257C2C" w:rsidP="00F42DE0"/>
    <w:p w14:paraId="3181E906" w14:textId="642E0A08" w:rsidR="00DE4D86" w:rsidRDefault="008C58DE" w:rsidP="008E0FD6">
      <w:pPr>
        <w:ind w:right="-257"/>
        <w:jc w:val="both"/>
      </w:pPr>
      <w:r w:rsidRPr="008B2AC5">
        <w:t xml:space="preserve">Mit </w:t>
      </w:r>
      <w:r w:rsidR="5A04FB5D">
        <w:t xml:space="preserve">dem </w:t>
      </w:r>
      <w:r>
        <w:t>Schreiben</w:t>
      </w:r>
      <w:r w:rsidRPr="008B2AC5">
        <w:t xml:space="preserve"> vom 16. August 2023 hat der Bundesrat das Vernehmlassungsverfahren zur oben genannten Verordnungsänderung eröffnet. </w:t>
      </w:r>
      <w:r w:rsidR="00D37445">
        <w:t xml:space="preserve">Wir </w:t>
      </w:r>
      <w:r w:rsidRPr="008B2AC5">
        <w:t>bedank</w:t>
      </w:r>
      <w:r w:rsidR="00D37445">
        <w:t>en uns</w:t>
      </w:r>
      <w:r w:rsidRPr="008B2AC5">
        <w:t xml:space="preserve"> für die Einladung</w:t>
      </w:r>
      <w:r w:rsidR="00C41E84">
        <w:t xml:space="preserve"> und die Möglichkeit</w:t>
      </w:r>
      <w:r w:rsidR="006A3BEF">
        <w:t>,</w:t>
      </w:r>
      <w:r w:rsidR="00C41E84">
        <w:t xml:space="preserve"> an der Konsultation teilnehmen zu können. </w:t>
      </w:r>
      <w:r w:rsidRPr="008B2AC5">
        <w:t xml:space="preserve">Gerne </w:t>
      </w:r>
      <w:r w:rsidR="00762140">
        <w:t xml:space="preserve">übermitteln wir Ihnen mit diesem Schreiben </w:t>
      </w:r>
      <w:r w:rsidR="00D413CF">
        <w:t xml:space="preserve">die Haltung von </w:t>
      </w:r>
      <w:r w:rsidR="00E133DB" w:rsidRPr="00913EF9">
        <w:rPr>
          <w:highlight w:val="yellow"/>
        </w:rPr>
        <w:t>(Name Organisation)</w:t>
      </w:r>
      <w:r w:rsidR="00CD2D99">
        <w:t xml:space="preserve">. </w:t>
      </w:r>
      <w:r w:rsidR="002007C2">
        <w:t>Wir zeigen</w:t>
      </w:r>
      <w:r w:rsidR="00CD2D99">
        <w:t xml:space="preserve"> auf</w:t>
      </w:r>
      <w:r w:rsidR="00F629CB">
        <w:t xml:space="preserve">, dass der </w:t>
      </w:r>
      <w:r w:rsidR="001A1F7C">
        <w:t xml:space="preserve">Eingriff in die Tarifstruktur weder </w:t>
      </w:r>
      <w:r w:rsidR="006A3BEF">
        <w:t xml:space="preserve">tarifarisch sachgerecht ausgeführt </w:t>
      </w:r>
      <w:r w:rsidR="009E0251">
        <w:t xml:space="preserve">noch </w:t>
      </w:r>
      <w:r w:rsidR="006A3BEF">
        <w:t xml:space="preserve">zum jetzigen Zeitpunkt </w:t>
      </w:r>
      <w:r w:rsidR="009E0251">
        <w:t>notwendig ist</w:t>
      </w:r>
      <w:r w:rsidR="00DE4D86">
        <w:t xml:space="preserve">. </w:t>
      </w:r>
      <w:r w:rsidR="00DE4D86" w:rsidRPr="002A7EE5">
        <w:t>Die Ziele, die der Bundesrat verfolgt, können mit diesem Tarifeingriff nicht erreicht werden</w:t>
      </w:r>
      <w:r w:rsidR="002A7EE5">
        <w:t>.</w:t>
      </w:r>
      <w:r w:rsidR="00BA28C6">
        <w:t xml:space="preserve"> </w:t>
      </w:r>
    </w:p>
    <w:p w14:paraId="1F3C460C" w14:textId="55B23AAD" w:rsidR="00DD3E32" w:rsidRPr="008B2AC5" w:rsidRDefault="00EC163E" w:rsidP="00EE252E">
      <w:pPr>
        <w:pStyle w:val="berschrift1nummeriert"/>
        <w:rPr>
          <w:color w:val="auto"/>
        </w:rPr>
      </w:pPr>
      <w:r>
        <w:rPr>
          <w:color w:val="auto"/>
        </w:rPr>
        <w:t>Revisionsbedarf</w:t>
      </w:r>
      <w:r w:rsidR="00BA28C6" w:rsidRPr="00BA28C6">
        <w:rPr>
          <w:color w:val="auto"/>
        </w:rPr>
        <w:t xml:space="preserve"> </w:t>
      </w:r>
      <w:r w:rsidR="00BA28C6">
        <w:rPr>
          <w:color w:val="auto"/>
        </w:rPr>
        <w:t>und</w:t>
      </w:r>
      <w:r w:rsidR="00BA28C6" w:rsidRPr="008B2AC5">
        <w:rPr>
          <w:color w:val="auto"/>
        </w:rPr>
        <w:t xml:space="preserve"> Physiotherapie</w:t>
      </w:r>
      <w:r w:rsidR="00BA28C6">
        <w:rPr>
          <w:color w:val="auto"/>
        </w:rPr>
        <w:t xml:space="preserve">verhandlungen </w:t>
      </w:r>
    </w:p>
    <w:p w14:paraId="5D4F1F7A" w14:textId="0D33801E" w:rsidR="00BA28C6" w:rsidRDefault="00EC163E" w:rsidP="00A25A5C">
      <w:pPr>
        <w:ind w:right="-257"/>
        <w:jc w:val="both"/>
      </w:pPr>
      <w:r>
        <w:t xml:space="preserve">Die Tarifstruktur im Bereich der ambulanten Physiotherapie ist </w:t>
      </w:r>
      <w:r w:rsidR="60416DF0">
        <w:t xml:space="preserve">seit </w:t>
      </w:r>
      <w:r>
        <w:t>langem revisionsbedürftig</w:t>
      </w:r>
      <w:r w:rsidR="00B34E3F">
        <w:t xml:space="preserve">. Sie </w:t>
      </w:r>
      <w:r>
        <w:t xml:space="preserve">bildet die moderne Physiotherapie mit ihren </w:t>
      </w:r>
      <w:r w:rsidR="00AC1034" w:rsidRPr="000A738A">
        <w:t>qualitativ hochstehenden und evidenzbasierten Leistungen</w:t>
      </w:r>
      <w:r w:rsidR="000A738A">
        <w:t xml:space="preserve"> </w:t>
      </w:r>
      <w:r w:rsidR="007C35EB">
        <w:t xml:space="preserve">nicht mehr </w:t>
      </w:r>
      <w:r>
        <w:t xml:space="preserve">ab. </w:t>
      </w:r>
      <w:r w:rsidR="00DD3E32">
        <w:t xml:space="preserve">Seit Jahren kämpfen Physiotherapeut:innen </w:t>
      </w:r>
      <w:r>
        <w:t xml:space="preserve">deshalb </w:t>
      </w:r>
      <w:r w:rsidR="00DD3E32">
        <w:t xml:space="preserve">für </w:t>
      </w:r>
      <w:r w:rsidR="00FB2D9E">
        <w:t xml:space="preserve">eine </w:t>
      </w:r>
      <w:r w:rsidR="00466323">
        <w:t>zeitgemässe</w:t>
      </w:r>
      <w:r w:rsidR="00FB2D9E">
        <w:t xml:space="preserve"> Tarifstruktur</w:t>
      </w:r>
      <w:r w:rsidR="00BA28C6">
        <w:t>.</w:t>
      </w:r>
      <w:r w:rsidR="00B14C59">
        <w:t xml:space="preserve"> </w:t>
      </w:r>
      <w:r>
        <w:t>Das hinterlegte</w:t>
      </w:r>
      <w:r w:rsidR="00B14C59">
        <w:t xml:space="preserve"> Kostenmodell </w:t>
      </w:r>
      <w:r>
        <w:t xml:space="preserve">ist </w:t>
      </w:r>
      <w:r w:rsidR="00B14C59">
        <w:t xml:space="preserve">veraltet </w:t>
      </w:r>
      <w:r w:rsidR="00DA7C9A">
        <w:t xml:space="preserve">und die </w:t>
      </w:r>
      <w:r w:rsidR="007411AF">
        <w:t xml:space="preserve">Abgeltung der physiotherapeutischen Leistung </w:t>
      </w:r>
      <w:r>
        <w:t xml:space="preserve">ist </w:t>
      </w:r>
      <w:r w:rsidR="007411AF">
        <w:t xml:space="preserve">seit Jahren trotz Teuerung und steigenden Lohnkosten nicht mehr </w:t>
      </w:r>
      <w:r w:rsidR="0006736D">
        <w:t>aktuell</w:t>
      </w:r>
      <w:r w:rsidR="00AD3585">
        <w:t>.</w:t>
      </w:r>
      <w:r w:rsidR="00DD3E32">
        <w:t xml:space="preserve"> </w:t>
      </w:r>
      <w:r w:rsidR="00AB2C57">
        <w:t>Darin fehlen n</w:t>
      </w:r>
      <w:r w:rsidR="00BA28C6">
        <w:t xml:space="preserve">eue Therapiemethoden </w:t>
      </w:r>
      <w:r w:rsidR="00924421">
        <w:t>und n</w:t>
      </w:r>
      <w:r w:rsidR="00BA28C6">
        <w:t xml:space="preserve">eue Standards wie </w:t>
      </w:r>
      <w:r w:rsidR="0020042D">
        <w:t xml:space="preserve">interprofessionelle </w:t>
      </w:r>
      <w:r w:rsidR="00BA28C6">
        <w:t xml:space="preserve">Besprechungen. Die administrativen Aufwände im Rahmen von Rückfragen von Krankenversicherungen nehmen laufend zu und sind nicht sachgerecht abgebildet. Rund ein </w:t>
      </w:r>
      <w:r w:rsidR="19816EAC">
        <w:t>Viertel</w:t>
      </w:r>
      <w:r w:rsidR="00BA28C6">
        <w:t xml:space="preserve"> der Leistungen ausserhalb der Behandlung können nicht verrechnet werden.</w:t>
      </w:r>
      <w:r w:rsidR="00D11575">
        <w:t xml:space="preserve"> </w:t>
      </w:r>
    </w:p>
    <w:p w14:paraId="0C2B57B4" w14:textId="09C65F8B" w:rsidR="00887B6C" w:rsidRDefault="00DD3E32" w:rsidP="00A25A5C">
      <w:pPr>
        <w:ind w:right="-257"/>
        <w:jc w:val="both"/>
      </w:pPr>
      <w:r>
        <w:t>Die Tarif</w:t>
      </w:r>
      <w:r w:rsidR="00EC163E">
        <w:t xml:space="preserve">strukturverhandlungen </w:t>
      </w:r>
      <w:r>
        <w:t xml:space="preserve">verliefen im Jahr 2016 ergebnislos. </w:t>
      </w:r>
      <w:r w:rsidR="00D30D6E">
        <w:t>Wegen der Corona-Pandemie</w:t>
      </w:r>
      <w:r>
        <w:t xml:space="preserve"> wurden die </w:t>
      </w:r>
      <w:r w:rsidR="00560E54">
        <w:t>Gespräche</w:t>
      </w:r>
      <w:r>
        <w:t xml:space="preserve"> zur </w:t>
      </w:r>
      <w:r w:rsidR="00986FC7">
        <w:t>Revision</w:t>
      </w:r>
      <w:r>
        <w:t xml:space="preserve"> </w:t>
      </w:r>
      <w:r w:rsidR="00560E54">
        <w:t>der Tarifstr</w:t>
      </w:r>
      <w:r w:rsidR="008F1BD2">
        <w:t>u</w:t>
      </w:r>
      <w:r w:rsidR="00560E54">
        <w:t>ktur</w:t>
      </w:r>
      <w:r>
        <w:t xml:space="preserve"> mit den Krankenversicher</w:t>
      </w:r>
      <w:r w:rsidR="002305B5">
        <w:t>er</w:t>
      </w:r>
      <w:r>
        <w:t>n erst 2021 wieder aufgenommen.</w:t>
      </w:r>
      <w:r w:rsidR="00CF058D">
        <w:t xml:space="preserve"> In der Zwischenzeit sind </w:t>
      </w:r>
      <w:r w:rsidR="00EC163E">
        <w:t xml:space="preserve">mit den Tarifpartnern </w:t>
      </w:r>
      <w:r w:rsidR="00CF058D">
        <w:t xml:space="preserve">die Rahmenbedingungen für </w:t>
      </w:r>
      <w:r w:rsidR="00816BAD">
        <w:t>das konkrete Vorgehen bei den Verhandlungen</w:t>
      </w:r>
      <w:r w:rsidR="002361FB">
        <w:t xml:space="preserve"> festgelegt worden.</w:t>
      </w:r>
      <w:r>
        <w:t xml:space="preserve"> </w:t>
      </w:r>
      <w:r w:rsidR="00F326E0">
        <w:t>Die bundesr</w:t>
      </w:r>
      <w:r w:rsidR="00260578">
        <w:t>ä</w:t>
      </w:r>
      <w:r w:rsidR="00F326E0">
        <w:t xml:space="preserve">tliche Anpassung an </w:t>
      </w:r>
      <w:r w:rsidR="00F326E0">
        <w:lastRenderedPageBreak/>
        <w:t xml:space="preserve">die Tarifstruktur soll nun </w:t>
      </w:r>
      <w:r w:rsidR="001C6199">
        <w:t>zu einem Zeitpunkt</w:t>
      </w:r>
      <w:r w:rsidR="00F326E0">
        <w:t xml:space="preserve"> erfolgen</w:t>
      </w:r>
      <w:r w:rsidR="007E1F56">
        <w:t>,</w:t>
      </w:r>
      <w:r w:rsidR="001C6199">
        <w:t xml:space="preserve"> in dem von Seiten Physioswiss </w:t>
      </w:r>
      <w:r w:rsidR="00AE7C5E">
        <w:t xml:space="preserve">hohe </w:t>
      </w:r>
      <w:r w:rsidR="00952AAB">
        <w:t xml:space="preserve">finanzielle und personelle </w:t>
      </w:r>
      <w:r w:rsidR="00AE7C5E">
        <w:t>Aufw</w:t>
      </w:r>
      <w:r w:rsidR="009602A4">
        <w:t>endun</w:t>
      </w:r>
      <w:r w:rsidR="00AE7C5E">
        <w:t>gen getätigt worden sind</w:t>
      </w:r>
      <w:r w:rsidR="009602A4">
        <w:t xml:space="preserve">, um </w:t>
      </w:r>
      <w:r w:rsidR="007E1F56">
        <w:t>alle</w:t>
      </w:r>
      <w:r w:rsidR="009602A4">
        <w:t xml:space="preserve"> notwen</w:t>
      </w:r>
      <w:r w:rsidR="4E37BAB1">
        <w:t>d</w:t>
      </w:r>
      <w:r w:rsidR="009602A4">
        <w:t>igen</w:t>
      </w:r>
      <w:r w:rsidR="004E048C">
        <w:t>,</w:t>
      </w:r>
      <w:r w:rsidR="004314A5">
        <w:t xml:space="preserve"> gesetzlich vorgeschriebenen</w:t>
      </w:r>
      <w:r w:rsidR="009602A4">
        <w:t xml:space="preserve"> Datengrundlagen für die Verhand</w:t>
      </w:r>
      <w:r w:rsidR="00956270">
        <w:t>l</w:t>
      </w:r>
      <w:r w:rsidR="009602A4">
        <w:t>ungen</w:t>
      </w:r>
      <w:r w:rsidR="004314A5">
        <w:t xml:space="preserve"> </w:t>
      </w:r>
      <w:r w:rsidR="009602A4">
        <w:t>bereit zu stellen</w:t>
      </w:r>
      <w:r w:rsidR="00956270">
        <w:t xml:space="preserve">. </w:t>
      </w:r>
      <w:r w:rsidR="00AA64DF">
        <w:t xml:space="preserve">Physioswiss </w:t>
      </w:r>
      <w:r w:rsidR="00954BE8">
        <w:t xml:space="preserve">hat sich seit </w:t>
      </w:r>
      <w:r w:rsidR="006A3BEF">
        <w:t>zwei</w:t>
      </w:r>
      <w:r w:rsidR="00954BE8">
        <w:t xml:space="preserve"> Jahren </w:t>
      </w:r>
      <w:r w:rsidR="00AA64DF">
        <w:t>bemüht</w:t>
      </w:r>
      <w:r w:rsidR="00E02B42">
        <w:t>,</w:t>
      </w:r>
      <w:r w:rsidR="009602A4">
        <w:t xml:space="preserve"> </w:t>
      </w:r>
      <w:r w:rsidR="000C00D4">
        <w:t xml:space="preserve">die Verhandlungen </w:t>
      </w:r>
      <w:r w:rsidR="00AA64DF">
        <w:t xml:space="preserve">zügig </w:t>
      </w:r>
      <w:r w:rsidR="00BA1915">
        <w:t>voranzutreiben</w:t>
      </w:r>
      <w:r w:rsidR="00E817F5">
        <w:t xml:space="preserve">. Es </w:t>
      </w:r>
      <w:r w:rsidR="008506E7">
        <w:t xml:space="preserve">ist </w:t>
      </w:r>
      <w:r w:rsidR="000725D4">
        <w:t xml:space="preserve">offensichtlich, </w:t>
      </w:r>
      <w:r w:rsidR="00E817F5">
        <w:t>dass sich die Krankenversicherer</w:t>
      </w:r>
      <w:r w:rsidR="00EA2386">
        <w:t>verbände</w:t>
      </w:r>
      <w:r w:rsidR="00E817F5">
        <w:t xml:space="preserve"> in die</w:t>
      </w:r>
      <w:r w:rsidR="00EA2386">
        <w:t>ser</w:t>
      </w:r>
      <w:r w:rsidR="00E817F5">
        <w:t xml:space="preserve"> Zeit</w:t>
      </w:r>
      <w:r w:rsidR="00EA2386">
        <w:t xml:space="preserve"> deshalb</w:t>
      </w:r>
      <w:r w:rsidR="00E02B42">
        <w:t xml:space="preserve"> obstruktiv</w:t>
      </w:r>
      <w:r w:rsidR="00BA1915">
        <w:t xml:space="preserve"> verhalten</w:t>
      </w:r>
      <w:r w:rsidR="00EA2386">
        <w:t xml:space="preserve"> haben</w:t>
      </w:r>
      <w:r w:rsidR="001221A8">
        <w:t xml:space="preserve">, um </w:t>
      </w:r>
      <w:r w:rsidR="00EA2386">
        <w:t>einen</w:t>
      </w:r>
      <w:r w:rsidR="001221A8">
        <w:t xml:space="preserve"> </w:t>
      </w:r>
      <w:r w:rsidR="00EC163E">
        <w:t xml:space="preserve">im Raum stehenden </w:t>
      </w:r>
      <w:r w:rsidR="001221A8">
        <w:t>Tarifeingriff nicht zu gefährden</w:t>
      </w:r>
      <w:r w:rsidR="00F838BE">
        <w:t>.</w:t>
      </w:r>
      <w:r w:rsidR="007D6500">
        <w:t xml:space="preserve"> </w:t>
      </w:r>
      <w:r>
        <w:t>Der nun</w:t>
      </w:r>
      <w:r w:rsidR="00C72B02">
        <w:t xml:space="preserve"> zur Vernehmlassung</w:t>
      </w:r>
      <w:r>
        <w:t xml:space="preserve"> vorgelegte Tarife</w:t>
      </w:r>
      <w:r w:rsidR="0072323D">
        <w:t>i</w:t>
      </w:r>
      <w:r>
        <w:t xml:space="preserve">ngriff des Bundesrats </w:t>
      </w:r>
      <w:r w:rsidR="0051206E">
        <w:t>kommt in der offenen Verhandlungssituation</w:t>
      </w:r>
      <w:r w:rsidR="00EC163E">
        <w:t>, die keineswegs blockiert ist</w:t>
      </w:r>
      <w:r w:rsidR="009A6F58">
        <w:t xml:space="preserve">, </w:t>
      </w:r>
      <w:r w:rsidR="0051206E">
        <w:t>völlig unpassend</w:t>
      </w:r>
      <w:r w:rsidR="00EC163E">
        <w:t>.</w:t>
      </w:r>
      <w:r w:rsidR="00630EA2">
        <w:t xml:space="preserve"> </w:t>
      </w:r>
    </w:p>
    <w:p w14:paraId="2AB5D77A" w14:textId="77777777" w:rsidR="00EC163E" w:rsidRDefault="00EC163E" w:rsidP="00A25A5C">
      <w:pPr>
        <w:ind w:right="-257"/>
        <w:jc w:val="both"/>
      </w:pPr>
    </w:p>
    <w:p w14:paraId="0DEF7648" w14:textId="3B56764E" w:rsidR="00893FA8" w:rsidRPr="00893FA8" w:rsidRDefault="00893FA8" w:rsidP="00F10BFB">
      <w:pPr>
        <w:pBdr>
          <w:top w:val="single" w:sz="4" w:space="0" w:color="auto"/>
          <w:left w:val="single" w:sz="4" w:space="4" w:color="auto"/>
          <w:bottom w:val="single" w:sz="4" w:space="1" w:color="auto"/>
          <w:right w:val="single" w:sz="4" w:space="4" w:color="auto"/>
        </w:pBdr>
        <w:ind w:right="-257"/>
        <w:jc w:val="both"/>
      </w:pPr>
      <w:r w:rsidRPr="00893FA8">
        <w:rPr>
          <w:lang w:val="de-DE"/>
        </w:rPr>
        <w:t>Der Tarifeingriff erfolgt zu einem falschen Zeitpunkt. Die physiotherapeutische Tarifstruktur sollte partnerschaftlich gesamthaft revidiert werden. Die Weichen sind dafür gestellt</w:t>
      </w:r>
      <w:r w:rsidR="004125CA">
        <w:rPr>
          <w:lang w:val="de-DE"/>
        </w:rPr>
        <w:t>:</w:t>
      </w:r>
      <w:r w:rsidR="009A6F58">
        <w:rPr>
          <w:lang w:val="de-DE"/>
        </w:rPr>
        <w:t xml:space="preserve"> eine Absichtserklärung ist auf </w:t>
      </w:r>
      <w:r w:rsidR="00814AAA">
        <w:rPr>
          <w:lang w:val="de-DE"/>
        </w:rPr>
        <w:t>der Zielgerade</w:t>
      </w:r>
      <w:r w:rsidR="00A6377F">
        <w:rPr>
          <w:lang w:val="de-DE"/>
        </w:rPr>
        <w:t>n</w:t>
      </w:r>
      <w:r w:rsidRPr="00893FA8">
        <w:rPr>
          <w:lang w:val="de-DE"/>
        </w:rPr>
        <w:t>.</w:t>
      </w:r>
      <w:r w:rsidR="00373B38">
        <w:rPr>
          <w:lang w:val="de-DE"/>
        </w:rPr>
        <w:t xml:space="preserve"> </w:t>
      </w:r>
      <w:r w:rsidR="000272BC" w:rsidRPr="000272BC">
        <w:rPr>
          <w:lang w:val="de-DE"/>
        </w:rPr>
        <w:t>Der Bundesrat sollte seine Aufsichtspflicht wahrnehmen und die Krankenversich</w:t>
      </w:r>
      <w:r w:rsidR="002471F1">
        <w:rPr>
          <w:lang w:val="de-DE"/>
        </w:rPr>
        <w:t>erer</w:t>
      </w:r>
      <w:r w:rsidR="000272BC" w:rsidRPr="000272BC">
        <w:rPr>
          <w:lang w:val="de-DE"/>
        </w:rPr>
        <w:t>verbände</w:t>
      </w:r>
      <w:r w:rsidR="00A66857">
        <w:rPr>
          <w:lang w:val="de-DE"/>
        </w:rPr>
        <w:t xml:space="preserve"> </w:t>
      </w:r>
      <w:r w:rsidR="00F10BFB">
        <w:rPr>
          <w:lang w:val="de-DE"/>
        </w:rPr>
        <w:t>auffordern</w:t>
      </w:r>
      <w:r w:rsidR="001A0D1E">
        <w:rPr>
          <w:lang w:val="de-DE"/>
        </w:rPr>
        <w:t>,</w:t>
      </w:r>
      <w:r w:rsidR="00F10BFB">
        <w:rPr>
          <w:lang w:val="de-DE"/>
        </w:rPr>
        <w:t xml:space="preserve"> </w:t>
      </w:r>
      <w:r w:rsidR="00A66857">
        <w:rPr>
          <w:lang w:val="de-DE"/>
        </w:rPr>
        <w:t xml:space="preserve">das Gesetz einzuhalten </w:t>
      </w:r>
      <w:r w:rsidR="000357D3">
        <w:rPr>
          <w:lang w:val="de-DE"/>
        </w:rPr>
        <w:t>und</w:t>
      </w:r>
      <w:r w:rsidR="000272BC" w:rsidRPr="000272BC">
        <w:rPr>
          <w:lang w:val="de-DE"/>
        </w:rPr>
        <w:t xml:space="preserve"> </w:t>
      </w:r>
      <w:r w:rsidR="001A0D1E">
        <w:rPr>
          <w:lang w:val="de-DE"/>
        </w:rPr>
        <w:t xml:space="preserve">mit </w:t>
      </w:r>
      <w:r w:rsidR="00F10BFB">
        <w:rPr>
          <w:lang w:val="de-DE"/>
        </w:rPr>
        <w:t>gebotene</w:t>
      </w:r>
      <w:r w:rsidR="001A0D1E">
        <w:rPr>
          <w:lang w:val="de-DE"/>
        </w:rPr>
        <w:t>m</w:t>
      </w:r>
      <w:r w:rsidR="00F10BFB">
        <w:rPr>
          <w:lang w:val="de-DE"/>
        </w:rPr>
        <w:t xml:space="preserve"> Zeitdruck </w:t>
      </w:r>
      <w:r w:rsidR="00E84D3D">
        <w:rPr>
          <w:lang w:val="de-DE"/>
        </w:rPr>
        <w:t>am</w:t>
      </w:r>
      <w:r w:rsidR="000272BC" w:rsidRPr="000272BC">
        <w:rPr>
          <w:lang w:val="de-DE"/>
        </w:rPr>
        <w:t xml:space="preserve"> Verhandlungstisch </w:t>
      </w:r>
      <w:r w:rsidR="00F10BFB">
        <w:rPr>
          <w:lang w:val="de-DE"/>
        </w:rPr>
        <w:t xml:space="preserve">zu </w:t>
      </w:r>
      <w:r w:rsidR="00E84D3D">
        <w:rPr>
          <w:lang w:val="de-DE"/>
        </w:rPr>
        <w:t>arbeiten</w:t>
      </w:r>
      <w:r w:rsidR="000272BC" w:rsidRPr="000272BC">
        <w:rPr>
          <w:lang w:val="de-DE"/>
        </w:rPr>
        <w:t>.</w:t>
      </w:r>
      <w:r w:rsidR="00702AEC">
        <w:rPr>
          <w:lang w:val="de-DE"/>
        </w:rPr>
        <w:t xml:space="preserve"> </w:t>
      </w:r>
    </w:p>
    <w:p w14:paraId="39E3CC2B" w14:textId="6DB33050" w:rsidR="00257C2C" w:rsidRPr="008B2AC5" w:rsidRDefault="4FD6FF5C" w:rsidP="00EE252E">
      <w:pPr>
        <w:pStyle w:val="berschrift1nummeriert"/>
        <w:rPr>
          <w:color w:val="auto"/>
        </w:rPr>
      </w:pPr>
      <w:r w:rsidRPr="008B2AC5">
        <w:rPr>
          <w:color w:val="auto"/>
        </w:rPr>
        <w:t>Gegenstand der Vernehmlassung</w:t>
      </w:r>
    </w:p>
    <w:p w14:paraId="660C9E51" w14:textId="2BE8AB96" w:rsidR="005E7C17" w:rsidRPr="008E0FD6" w:rsidRDefault="003F3147" w:rsidP="008E0FD6">
      <w:pPr>
        <w:ind w:right="-257"/>
        <w:jc w:val="both"/>
        <w:rPr>
          <w:szCs w:val="20"/>
        </w:rPr>
      </w:pPr>
      <w:r w:rsidRPr="008E0FD6">
        <w:rPr>
          <w:szCs w:val="20"/>
        </w:rPr>
        <w:t xml:space="preserve">Das </w:t>
      </w:r>
      <w:r w:rsidR="00711500" w:rsidRPr="008E0FD6">
        <w:rPr>
          <w:szCs w:val="20"/>
        </w:rPr>
        <w:t>Eidgenössische Departement des Inneren (</w:t>
      </w:r>
      <w:r w:rsidRPr="008E0FD6">
        <w:rPr>
          <w:szCs w:val="20"/>
        </w:rPr>
        <w:t>EDI</w:t>
      </w:r>
      <w:r w:rsidR="00711500" w:rsidRPr="008E0FD6">
        <w:rPr>
          <w:szCs w:val="20"/>
        </w:rPr>
        <w:t>)</w:t>
      </w:r>
      <w:r w:rsidRPr="008E0FD6">
        <w:rPr>
          <w:szCs w:val="20"/>
        </w:rPr>
        <w:t xml:space="preserve"> </w:t>
      </w:r>
      <w:r w:rsidR="00764A11" w:rsidRPr="008E0FD6">
        <w:rPr>
          <w:szCs w:val="20"/>
        </w:rPr>
        <w:t>bittet</w:t>
      </w:r>
      <w:r w:rsidRPr="008E0FD6">
        <w:rPr>
          <w:szCs w:val="20"/>
        </w:rPr>
        <w:t xml:space="preserve"> </w:t>
      </w:r>
      <w:r w:rsidR="00BA28C6" w:rsidRPr="008E0FD6">
        <w:rPr>
          <w:szCs w:val="20"/>
        </w:rPr>
        <w:t>im Rahmen des</w:t>
      </w:r>
      <w:r w:rsidRPr="008E0FD6">
        <w:rPr>
          <w:szCs w:val="20"/>
        </w:rPr>
        <w:t xml:space="preserve"> Vernehmlassung</w:t>
      </w:r>
      <w:r w:rsidR="00BA28C6" w:rsidRPr="008E0FD6">
        <w:rPr>
          <w:szCs w:val="20"/>
        </w:rPr>
        <w:t>sverfahrens</w:t>
      </w:r>
      <w:r w:rsidRPr="008E0FD6">
        <w:rPr>
          <w:szCs w:val="20"/>
        </w:rPr>
        <w:t xml:space="preserve"> </w:t>
      </w:r>
      <w:r w:rsidR="009B1E0A" w:rsidRPr="008E0FD6">
        <w:rPr>
          <w:szCs w:val="20"/>
        </w:rPr>
        <w:t xml:space="preserve">um </w:t>
      </w:r>
      <w:r w:rsidRPr="008E0FD6">
        <w:rPr>
          <w:szCs w:val="20"/>
        </w:rPr>
        <w:t xml:space="preserve">Stellungnahmen </w:t>
      </w:r>
      <w:r w:rsidR="00BA28C6" w:rsidRPr="008E0FD6">
        <w:rPr>
          <w:szCs w:val="20"/>
        </w:rPr>
        <w:t xml:space="preserve">zu den vorgeschlagenen Anpassungen </w:t>
      </w:r>
      <w:r w:rsidR="00C91254" w:rsidRPr="008E0FD6">
        <w:rPr>
          <w:szCs w:val="20"/>
        </w:rPr>
        <w:t>(</w:t>
      </w:r>
      <w:r w:rsidRPr="008E0FD6">
        <w:rPr>
          <w:szCs w:val="20"/>
        </w:rPr>
        <w:t>Variante</w:t>
      </w:r>
      <w:r w:rsidR="005C2790" w:rsidRPr="008E0FD6">
        <w:rPr>
          <w:szCs w:val="20"/>
        </w:rPr>
        <w:t>n</w:t>
      </w:r>
      <w:r w:rsidRPr="008E0FD6">
        <w:rPr>
          <w:szCs w:val="20"/>
        </w:rPr>
        <w:t xml:space="preserve"> 1 und 2</w:t>
      </w:r>
      <w:r w:rsidR="00C91254" w:rsidRPr="008E0FD6">
        <w:rPr>
          <w:szCs w:val="20"/>
        </w:rPr>
        <w:t xml:space="preserve"> des Anhang</w:t>
      </w:r>
      <w:r w:rsidR="005C2790" w:rsidRPr="008E0FD6">
        <w:rPr>
          <w:szCs w:val="20"/>
        </w:rPr>
        <w:t>s</w:t>
      </w:r>
      <w:r w:rsidR="00C91254" w:rsidRPr="008E0FD6">
        <w:rPr>
          <w:szCs w:val="20"/>
        </w:rPr>
        <w:t xml:space="preserve"> 3) und zum erläuternden Bericht</w:t>
      </w:r>
      <w:r w:rsidRPr="008E0FD6">
        <w:rPr>
          <w:szCs w:val="20"/>
        </w:rPr>
        <w:t>.</w:t>
      </w:r>
    </w:p>
    <w:p w14:paraId="1999AFDB" w14:textId="77777777" w:rsidR="00DB0B08" w:rsidRPr="00487F40" w:rsidRDefault="00164435" w:rsidP="008E0FD6">
      <w:pPr>
        <w:pStyle w:val="Listenabsatz"/>
        <w:numPr>
          <w:ilvl w:val="0"/>
          <w:numId w:val="19"/>
        </w:numPr>
        <w:ind w:right="-257"/>
        <w:jc w:val="both"/>
        <w:rPr>
          <w:szCs w:val="20"/>
        </w:rPr>
      </w:pPr>
      <w:r w:rsidRPr="00487F40">
        <w:rPr>
          <w:szCs w:val="20"/>
        </w:rPr>
        <w:t>Die</w:t>
      </w:r>
      <w:r w:rsidR="00A13139" w:rsidRPr="00487F40">
        <w:rPr>
          <w:szCs w:val="20"/>
        </w:rPr>
        <w:t xml:space="preserve"> pauschale Abgeltung der Behandlungen</w:t>
      </w:r>
      <w:r w:rsidRPr="00487F40">
        <w:rPr>
          <w:szCs w:val="20"/>
        </w:rPr>
        <w:t xml:space="preserve"> wird gestrichen</w:t>
      </w:r>
      <w:r w:rsidR="00A13139" w:rsidRPr="00487F40">
        <w:rPr>
          <w:szCs w:val="20"/>
        </w:rPr>
        <w:t>, um verschieden</w:t>
      </w:r>
      <w:r w:rsidR="00DA0F29" w:rsidRPr="00487F40">
        <w:rPr>
          <w:szCs w:val="20"/>
        </w:rPr>
        <w:t xml:space="preserve"> lange</w:t>
      </w:r>
      <w:r w:rsidR="00A13139" w:rsidRPr="00487F40">
        <w:rPr>
          <w:szCs w:val="20"/>
        </w:rPr>
        <w:t xml:space="preserve"> </w:t>
      </w:r>
      <w:r w:rsidR="00DA0F29" w:rsidRPr="00487F40">
        <w:rPr>
          <w:szCs w:val="20"/>
        </w:rPr>
        <w:t xml:space="preserve">Sitzungsdauern </w:t>
      </w:r>
      <w:r w:rsidR="007D1327" w:rsidRPr="00487F40">
        <w:rPr>
          <w:szCs w:val="20"/>
        </w:rPr>
        <w:t xml:space="preserve">für die beiden Hauptpositionen </w:t>
      </w:r>
      <w:r w:rsidR="00A13139" w:rsidRPr="00487F40">
        <w:rPr>
          <w:szCs w:val="20"/>
        </w:rPr>
        <w:t>einzuführen</w:t>
      </w:r>
      <w:r w:rsidR="0075605D" w:rsidRPr="00487F40">
        <w:rPr>
          <w:szCs w:val="20"/>
        </w:rPr>
        <w:t xml:space="preserve">. </w:t>
      </w:r>
    </w:p>
    <w:p w14:paraId="745B160C" w14:textId="56B284B3" w:rsidR="00D56B0E" w:rsidRPr="008B2AC5" w:rsidRDefault="002E19BD" w:rsidP="008E0FD6">
      <w:pPr>
        <w:pStyle w:val="Listenabsatz"/>
        <w:numPr>
          <w:ilvl w:val="0"/>
          <w:numId w:val="19"/>
        </w:numPr>
        <w:ind w:right="-257"/>
        <w:jc w:val="both"/>
      </w:pPr>
      <w:r w:rsidRPr="008B2AC5">
        <w:t>I</w:t>
      </w:r>
      <w:r w:rsidR="00D56B0E" w:rsidRPr="008B2AC5">
        <w:t>n der Variante 2</w:t>
      </w:r>
      <w:r w:rsidRPr="008B2AC5">
        <w:t xml:space="preserve"> wird </w:t>
      </w:r>
      <w:r w:rsidR="00E06D6D" w:rsidRPr="008B2AC5">
        <w:t xml:space="preserve">zudem </w:t>
      </w:r>
      <w:r w:rsidRPr="008B2AC5">
        <w:t xml:space="preserve">der Tarif pro Minute </w:t>
      </w:r>
      <w:r w:rsidR="00673692" w:rsidRPr="008B2AC5">
        <w:t xml:space="preserve">für die aufwändige Sitzung </w:t>
      </w:r>
      <w:r w:rsidRPr="008B2AC5">
        <w:t>gekürzt</w:t>
      </w:r>
      <w:r w:rsidR="00673692" w:rsidRPr="008B2AC5">
        <w:t xml:space="preserve"> auf das Niveau der allgemeinen Sitzung.</w:t>
      </w:r>
    </w:p>
    <w:p w14:paraId="5745A51B" w14:textId="344EC620" w:rsidR="0049616A" w:rsidRPr="00487F40" w:rsidRDefault="00DB0B08" w:rsidP="008E0FD6">
      <w:pPr>
        <w:pStyle w:val="Listenabsatz"/>
        <w:numPr>
          <w:ilvl w:val="0"/>
          <w:numId w:val="19"/>
        </w:numPr>
        <w:ind w:right="-257"/>
        <w:jc w:val="both"/>
        <w:rPr>
          <w:szCs w:val="20"/>
        </w:rPr>
      </w:pPr>
      <w:r w:rsidRPr="00487F40">
        <w:rPr>
          <w:szCs w:val="20"/>
        </w:rPr>
        <w:t>Neu wird eine</w:t>
      </w:r>
      <w:r w:rsidR="0049616A" w:rsidRPr="00487F40">
        <w:rPr>
          <w:szCs w:val="20"/>
        </w:rPr>
        <w:t xml:space="preserve"> </w:t>
      </w:r>
      <w:r w:rsidR="005F090E" w:rsidRPr="00487F40">
        <w:rPr>
          <w:szCs w:val="20"/>
        </w:rPr>
        <w:t>Zeit</w:t>
      </w:r>
      <w:r w:rsidR="00547AEF" w:rsidRPr="00487F40">
        <w:rPr>
          <w:szCs w:val="20"/>
        </w:rPr>
        <w:t>einheit</w:t>
      </w:r>
      <w:r w:rsidR="005F090E" w:rsidRPr="00487F40">
        <w:rPr>
          <w:szCs w:val="20"/>
        </w:rPr>
        <w:t xml:space="preserve"> </w:t>
      </w:r>
      <w:r w:rsidR="00FF37F3" w:rsidRPr="00487F40">
        <w:rPr>
          <w:szCs w:val="20"/>
        </w:rPr>
        <w:t xml:space="preserve">von </w:t>
      </w:r>
      <w:r w:rsidR="00B776A4" w:rsidRPr="00487F40">
        <w:rPr>
          <w:szCs w:val="20"/>
        </w:rPr>
        <w:t>«</w:t>
      </w:r>
      <w:r w:rsidR="00FF37F3" w:rsidRPr="00487F40">
        <w:rPr>
          <w:szCs w:val="20"/>
        </w:rPr>
        <w:t>maximal 5 Minuten</w:t>
      </w:r>
      <w:r w:rsidR="00B776A4" w:rsidRPr="00487F40">
        <w:rPr>
          <w:szCs w:val="20"/>
        </w:rPr>
        <w:t xml:space="preserve">» </w:t>
      </w:r>
      <w:r w:rsidR="005F090E" w:rsidRPr="00487F40">
        <w:rPr>
          <w:szCs w:val="20"/>
        </w:rPr>
        <w:t xml:space="preserve">für </w:t>
      </w:r>
      <w:r w:rsidR="002B4056" w:rsidRPr="00487F40">
        <w:rPr>
          <w:szCs w:val="20"/>
        </w:rPr>
        <w:t xml:space="preserve">die </w:t>
      </w:r>
      <w:r w:rsidR="005F090E" w:rsidRPr="00487F40">
        <w:rPr>
          <w:szCs w:val="20"/>
        </w:rPr>
        <w:t>Wechselzeit</w:t>
      </w:r>
      <w:r w:rsidR="00E71684" w:rsidRPr="00487F40">
        <w:rPr>
          <w:szCs w:val="20"/>
        </w:rPr>
        <w:t xml:space="preserve"> des Patienten</w:t>
      </w:r>
      <w:r w:rsidR="005F090E" w:rsidRPr="00487F40">
        <w:rPr>
          <w:szCs w:val="20"/>
        </w:rPr>
        <w:t xml:space="preserve">, </w:t>
      </w:r>
      <w:r w:rsidR="00E71684" w:rsidRPr="00487F40">
        <w:rPr>
          <w:szCs w:val="20"/>
        </w:rPr>
        <w:t>Begrüssun</w:t>
      </w:r>
      <w:r w:rsidR="00E22523" w:rsidRPr="00487F40">
        <w:rPr>
          <w:szCs w:val="20"/>
        </w:rPr>
        <w:t>g</w:t>
      </w:r>
      <w:r w:rsidR="0046312C" w:rsidRPr="00487F40">
        <w:rPr>
          <w:szCs w:val="20"/>
        </w:rPr>
        <w:t>/</w:t>
      </w:r>
      <w:r w:rsidR="00E71684" w:rsidRPr="00487F40">
        <w:rPr>
          <w:szCs w:val="20"/>
        </w:rPr>
        <w:t>Verabschiedung, Vorbereitung der Räume</w:t>
      </w:r>
      <w:r w:rsidR="005F090E" w:rsidRPr="00487F40">
        <w:rPr>
          <w:szCs w:val="20"/>
        </w:rPr>
        <w:t xml:space="preserve"> und </w:t>
      </w:r>
      <w:r w:rsidR="005558AA" w:rsidRPr="00487F40">
        <w:rPr>
          <w:szCs w:val="20"/>
        </w:rPr>
        <w:t xml:space="preserve">das </w:t>
      </w:r>
      <w:r w:rsidR="005F090E" w:rsidRPr="00487F40">
        <w:rPr>
          <w:szCs w:val="20"/>
        </w:rPr>
        <w:t xml:space="preserve">Führen des </w:t>
      </w:r>
      <w:r w:rsidR="00370074" w:rsidRPr="00487F40">
        <w:rPr>
          <w:szCs w:val="20"/>
        </w:rPr>
        <w:t>Patientend</w:t>
      </w:r>
      <w:r w:rsidR="005F090E" w:rsidRPr="00487F40">
        <w:rPr>
          <w:szCs w:val="20"/>
        </w:rPr>
        <w:t>ossiers</w:t>
      </w:r>
      <w:r w:rsidRPr="00487F40">
        <w:rPr>
          <w:szCs w:val="20"/>
        </w:rPr>
        <w:t xml:space="preserve"> festgelegt</w:t>
      </w:r>
      <w:r w:rsidR="00B2741D" w:rsidRPr="00487F40">
        <w:rPr>
          <w:szCs w:val="20"/>
        </w:rPr>
        <w:t>.</w:t>
      </w:r>
      <w:r w:rsidR="00FB40FE" w:rsidRPr="00487F40">
        <w:rPr>
          <w:szCs w:val="20"/>
        </w:rPr>
        <w:t xml:space="preserve"> </w:t>
      </w:r>
    </w:p>
    <w:p w14:paraId="27DEB9EF" w14:textId="180B64B9" w:rsidR="00F327A9" w:rsidRPr="00487F40" w:rsidRDefault="00487F40" w:rsidP="008E0FD6">
      <w:pPr>
        <w:pStyle w:val="Listenabsatz"/>
        <w:numPr>
          <w:ilvl w:val="0"/>
          <w:numId w:val="19"/>
        </w:numPr>
        <w:ind w:right="-257"/>
        <w:jc w:val="both"/>
        <w:rPr>
          <w:szCs w:val="20"/>
        </w:rPr>
      </w:pPr>
      <w:r w:rsidRPr="00487F40">
        <w:rPr>
          <w:szCs w:val="20"/>
        </w:rPr>
        <w:t>Das</w:t>
      </w:r>
      <w:r w:rsidR="00DA0F29" w:rsidRPr="00487F40">
        <w:rPr>
          <w:szCs w:val="20"/>
        </w:rPr>
        <w:t xml:space="preserve"> Setting für die </w:t>
      </w:r>
      <w:r w:rsidR="00C91254">
        <w:rPr>
          <w:szCs w:val="20"/>
        </w:rPr>
        <w:t xml:space="preserve">Abrechnung der </w:t>
      </w:r>
      <w:r w:rsidR="00DA0F29" w:rsidRPr="00487F40">
        <w:rPr>
          <w:szCs w:val="20"/>
        </w:rPr>
        <w:t>Behandlung von komplexen und aufwändigen Fällen</w:t>
      </w:r>
      <w:r w:rsidR="00376597" w:rsidRPr="00487F40">
        <w:rPr>
          <w:szCs w:val="20"/>
        </w:rPr>
        <w:t xml:space="preserve"> (Seite</w:t>
      </w:r>
      <w:r w:rsidR="004205A8">
        <w:rPr>
          <w:szCs w:val="20"/>
        </w:rPr>
        <w:t>n</w:t>
      </w:r>
      <w:r w:rsidR="00376597" w:rsidRPr="00487F40">
        <w:rPr>
          <w:szCs w:val="20"/>
        </w:rPr>
        <w:t xml:space="preserve"> 10 und 11)</w:t>
      </w:r>
      <w:r w:rsidRPr="00487F40">
        <w:rPr>
          <w:szCs w:val="20"/>
        </w:rPr>
        <w:t xml:space="preserve"> wird geändert</w:t>
      </w:r>
      <w:r w:rsidR="00C91254">
        <w:rPr>
          <w:szCs w:val="20"/>
        </w:rPr>
        <w:t>.</w:t>
      </w:r>
    </w:p>
    <w:p w14:paraId="2B679165" w14:textId="2708656E" w:rsidR="004F3F1F" w:rsidRDefault="00F327A9" w:rsidP="008E0FD6">
      <w:pPr>
        <w:ind w:right="-257"/>
        <w:jc w:val="both"/>
        <w:rPr>
          <w:szCs w:val="20"/>
        </w:rPr>
      </w:pPr>
      <w:r w:rsidRPr="008B2AC5">
        <w:rPr>
          <w:szCs w:val="20"/>
        </w:rPr>
        <w:t>Dieser Eingriff erfolgt ohne eine Aktualisierung des völlig veralteten, fast 30</w:t>
      </w:r>
      <w:r>
        <w:rPr>
          <w:szCs w:val="20"/>
        </w:rPr>
        <w:t>-</w:t>
      </w:r>
      <w:r w:rsidRPr="008B2AC5">
        <w:rPr>
          <w:szCs w:val="20"/>
        </w:rPr>
        <w:t xml:space="preserve">jährigen Kostenmodells und ohne den Verband Physioswiss angehört zu haben, um die (vorhandenen) aktuellen Kosten- und Leistungsdaten zu </w:t>
      </w:r>
      <w:r w:rsidR="00C91254">
        <w:rPr>
          <w:szCs w:val="20"/>
        </w:rPr>
        <w:t>erfragen</w:t>
      </w:r>
      <w:r w:rsidRPr="008B2AC5">
        <w:rPr>
          <w:szCs w:val="20"/>
        </w:rPr>
        <w:t xml:space="preserve">. </w:t>
      </w:r>
    </w:p>
    <w:p w14:paraId="1313D3BD" w14:textId="02F13999" w:rsidR="004F3F1F" w:rsidRPr="00A865D1" w:rsidRDefault="004F3F1F" w:rsidP="008E0FD6">
      <w:pPr>
        <w:pStyle w:val="berschrift1nummeriert"/>
        <w:ind w:right="-257"/>
        <w:rPr>
          <w:color w:val="auto"/>
        </w:rPr>
      </w:pPr>
      <w:r w:rsidRPr="00A865D1">
        <w:rPr>
          <w:color w:val="auto"/>
        </w:rPr>
        <w:t>Rechtliche Einschätzung</w:t>
      </w:r>
    </w:p>
    <w:p w14:paraId="60A38024" w14:textId="3AE1BE97" w:rsidR="00DE110C" w:rsidRPr="00DE110C" w:rsidRDefault="00DE110C" w:rsidP="008E0FD6">
      <w:pPr>
        <w:ind w:right="-257"/>
        <w:jc w:val="both"/>
        <w:rPr>
          <w:szCs w:val="20"/>
        </w:rPr>
      </w:pPr>
      <w:r w:rsidRPr="00DE110C">
        <w:rPr>
          <w:szCs w:val="20"/>
        </w:rPr>
        <w:t>Art. 43 Abs. 5bis KVG erteilt dem Bundesrat die Möglichkeit, Anpassungen an der Tarifstruktur vorzunehmen, wenn sich diese nicht mehr als «sachgerecht» erweist und sich die Parteien nicht auf eine Revision einigen können. Art. 43 Abs. 4 KVG statuiert den Tarifgestaltungsgrundsatz, dass «auf eine betriebswirtschaftliche Bemessung und eine sachgerechte Struktur der Tarife zu achten» ist. Dieser gesetzliche Tarifgestaltungs</w:t>
      </w:r>
      <w:r>
        <w:rPr>
          <w:szCs w:val="20"/>
        </w:rPr>
        <w:t>g</w:t>
      </w:r>
      <w:r w:rsidRPr="00DE110C">
        <w:rPr>
          <w:szCs w:val="20"/>
        </w:rPr>
        <w:t xml:space="preserve">rundsatz gilt auch im Rahmen eines Tarifeingriffs des Bundesrats, d.h. auch dieser muss die Sachgerechtigkeit der Tarifstruktur gewährleisten und auf einer betriebswirtschaftlichen Tarifbemessung beruhen. Beides ist vorliegend nicht der Fall. Der Bundesrat führt in den Erläuterungen aus, dass er sich für eine minimale Anpassung der Tarifstruktur für physiotherapeutische Leistungen entschieden habe, was offensichtlich nicht stimmt. Der Bundesrat hält weiter fest: «Da die Datenlage nicht ausreicht, könnte der Bundesrat ausserdem weder eine umfangreiche Überprüfung der Tarifstruktur noch eine Neugestaltung des zugrunde liegenden Kostenmodells vornehmen.» </w:t>
      </w:r>
    </w:p>
    <w:p w14:paraId="7B77C9C7" w14:textId="77777777" w:rsidR="00DE110C" w:rsidRPr="00DE110C" w:rsidRDefault="00DE110C" w:rsidP="008E0FD6">
      <w:pPr>
        <w:ind w:right="-257"/>
        <w:jc w:val="both"/>
        <w:rPr>
          <w:szCs w:val="20"/>
        </w:rPr>
      </w:pPr>
    </w:p>
    <w:p w14:paraId="3D18143C" w14:textId="2EBB36F8" w:rsidR="006C226F" w:rsidRDefault="00DE110C" w:rsidP="008E0FD6">
      <w:pPr>
        <w:ind w:right="-257"/>
        <w:jc w:val="both"/>
      </w:pPr>
      <w:r>
        <w:lastRenderedPageBreak/>
        <w:t xml:space="preserve">Der Eingriff ist weder sachgerecht noch basiert er auf einer betriebswirtschaftlichen Bemessung. Dem Bundesrat fehlen hierzu die Datengrundlagen. </w:t>
      </w:r>
      <w:r w:rsidR="004735D8">
        <w:t>Es wurde darauf</w:t>
      </w:r>
      <w:r>
        <w:t xml:space="preserve"> verzichtet, vor Vernehmlassungsbeginn </w:t>
      </w:r>
      <w:r w:rsidR="004735D8">
        <w:t xml:space="preserve">Physioswiss </w:t>
      </w:r>
      <w:r w:rsidR="6D728080">
        <w:t>betreffend</w:t>
      </w:r>
      <w:r w:rsidR="00C0029D">
        <w:t xml:space="preserve"> </w:t>
      </w:r>
      <w:r w:rsidR="00852B86">
        <w:t>die</w:t>
      </w:r>
      <w:r w:rsidR="00C0029D">
        <w:t xml:space="preserve"> neuesten </w:t>
      </w:r>
      <w:r w:rsidR="00752277">
        <w:t>E</w:t>
      </w:r>
      <w:r w:rsidR="00C0029D">
        <w:t>rhebungen zu den Leistungs- und Kostendaten zu konsultieren</w:t>
      </w:r>
      <w:r>
        <w:t xml:space="preserve">. Die Fakten belegen, dass die pauschal vergüteten Leistungen effektiv in der zeitlichen Bandbreite geleistet werden, wie im Modell aus den 1990er Jahren. </w:t>
      </w:r>
      <w:r w:rsidR="00A54E20">
        <w:t>Es bleibt unberücksichtigt, d</w:t>
      </w:r>
      <w:r>
        <w:t>ass heute nicht nur we</w:t>
      </w:r>
      <w:r w:rsidR="00780493">
        <w:t>s</w:t>
      </w:r>
      <w:r>
        <w:t xml:space="preserve">entlich komplexere Fälle ambulant betreut </w:t>
      </w:r>
      <w:r w:rsidR="00482E95">
        <w:t xml:space="preserve">und </w:t>
      </w:r>
      <w:r>
        <w:t>erheblich mehr administrative Leistungen erbracht werden müssen</w:t>
      </w:r>
      <w:r w:rsidR="00827B70">
        <w:t>. Auch sind</w:t>
      </w:r>
      <w:r>
        <w:t xml:space="preserve"> die Gestehungskosten, um physiotherapeutische Praxen führen zu können, gestiegen.</w:t>
      </w:r>
    </w:p>
    <w:p w14:paraId="412549B8" w14:textId="77777777" w:rsidR="00C04D37" w:rsidRDefault="00C04D37" w:rsidP="008E0FD6">
      <w:pPr>
        <w:ind w:right="-257"/>
        <w:jc w:val="both"/>
        <w:rPr>
          <w:szCs w:val="20"/>
        </w:rPr>
      </w:pPr>
    </w:p>
    <w:p w14:paraId="1C827E54" w14:textId="7823FFD7" w:rsidR="00C04D37" w:rsidRPr="008B2AC5" w:rsidRDefault="00C04D37" w:rsidP="008E0FD6">
      <w:pPr>
        <w:pBdr>
          <w:top w:val="single" w:sz="4" w:space="1" w:color="auto"/>
          <w:left w:val="single" w:sz="4" w:space="4" w:color="auto"/>
          <w:bottom w:val="single" w:sz="4" w:space="1" w:color="auto"/>
          <w:right w:val="single" w:sz="4" w:space="4" w:color="auto"/>
        </w:pBdr>
        <w:ind w:right="-257"/>
        <w:jc w:val="both"/>
        <w:rPr>
          <w:szCs w:val="20"/>
        </w:rPr>
      </w:pPr>
      <w:r w:rsidRPr="00C04D37">
        <w:rPr>
          <w:szCs w:val="20"/>
        </w:rPr>
        <w:t xml:space="preserve">Ein Eingriff </w:t>
      </w:r>
      <w:r>
        <w:rPr>
          <w:szCs w:val="20"/>
        </w:rPr>
        <w:t xml:space="preserve">in die bestehende Tarifstruktur </w:t>
      </w:r>
      <w:r w:rsidR="00F435B8" w:rsidRPr="00C04D37">
        <w:rPr>
          <w:szCs w:val="20"/>
        </w:rPr>
        <w:t>dieser Tragweite</w:t>
      </w:r>
      <w:r w:rsidRPr="00C04D37">
        <w:rPr>
          <w:szCs w:val="20"/>
        </w:rPr>
        <w:t xml:space="preserve">, der </w:t>
      </w:r>
      <w:r w:rsidR="00C25067">
        <w:rPr>
          <w:szCs w:val="20"/>
        </w:rPr>
        <w:t xml:space="preserve">ohne </w:t>
      </w:r>
      <w:r w:rsidRPr="00C04D37">
        <w:rPr>
          <w:szCs w:val="20"/>
        </w:rPr>
        <w:t xml:space="preserve">Datenlage erfolgt, </w:t>
      </w:r>
      <w:r w:rsidR="00752277">
        <w:rPr>
          <w:szCs w:val="20"/>
        </w:rPr>
        <w:t xml:space="preserve">ist weder sachgerecht </w:t>
      </w:r>
      <w:r w:rsidRPr="00C04D37">
        <w:rPr>
          <w:szCs w:val="20"/>
        </w:rPr>
        <w:t>noch zielführend.</w:t>
      </w:r>
      <w:r w:rsidR="00B2313F">
        <w:rPr>
          <w:szCs w:val="20"/>
        </w:rPr>
        <w:t xml:space="preserve"> </w:t>
      </w:r>
    </w:p>
    <w:p w14:paraId="59231F79" w14:textId="4F47BE66" w:rsidR="006C226F" w:rsidRPr="008B2AC5" w:rsidRDefault="006C226F" w:rsidP="00EE252E">
      <w:pPr>
        <w:pStyle w:val="berschrift1nummeriert"/>
        <w:rPr>
          <w:color w:val="auto"/>
        </w:rPr>
      </w:pPr>
      <w:r w:rsidRPr="008B2AC5">
        <w:rPr>
          <w:color w:val="auto"/>
        </w:rPr>
        <w:t>Stellungnahme</w:t>
      </w:r>
    </w:p>
    <w:p w14:paraId="50D27BEB" w14:textId="7D158661" w:rsidR="006C226F" w:rsidRPr="008B2AC5" w:rsidRDefault="00EF68A7" w:rsidP="00EE252E">
      <w:pPr>
        <w:pStyle w:val="berschrift2nummeriert"/>
        <w:rPr>
          <w:color w:val="auto"/>
        </w:rPr>
      </w:pPr>
      <w:r w:rsidRPr="008B2AC5">
        <w:rPr>
          <w:color w:val="auto"/>
        </w:rPr>
        <w:t>Situation der Physiotherapie im heutigen Kontext</w:t>
      </w:r>
    </w:p>
    <w:p w14:paraId="121607C0" w14:textId="552CB701" w:rsidR="009C3F45" w:rsidRPr="008B2AC5" w:rsidRDefault="00ED1D4E" w:rsidP="008E0FD6">
      <w:pPr>
        <w:ind w:right="-257"/>
        <w:jc w:val="both"/>
      </w:pPr>
      <w:r>
        <w:t>Bevor</w:t>
      </w:r>
      <w:r w:rsidRPr="008B2AC5">
        <w:t xml:space="preserve"> </w:t>
      </w:r>
      <w:r w:rsidR="009C3F45" w:rsidRPr="008B2AC5">
        <w:t>wir im Nachfolgenden auf die einzelnen Vorschläge eingehen, ist es wichtig</w:t>
      </w:r>
      <w:r w:rsidR="00783EA3" w:rsidRPr="008B2AC5">
        <w:t>,</w:t>
      </w:r>
      <w:r w:rsidR="009C3F45" w:rsidRPr="008B2AC5">
        <w:t xml:space="preserve"> </w:t>
      </w:r>
      <w:r w:rsidR="001A7F3B" w:rsidRPr="008B2AC5">
        <w:t xml:space="preserve">zunächst die </w:t>
      </w:r>
      <w:r w:rsidR="009C3F45" w:rsidRPr="008B2AC5">
        <w:t xml:space="preserve">weitergefasste kontextuelle Stellungnahme </w:t>
      </w:r>
      <w:r w:rsidR="001A7F3B" w:rsidRPr="008B2AC5">
        <w:t>zur Kenntnis zu nehmen</w:t>
      </w:r>
      <w:r w:rsidR="009C3F45" w:rsidRPr="008B2AC5">
        <w:t>, um die Ausgangslage der Physiotherapeut:innen zu verstehen.</w:t>
      </w:r>
    </w:p>
    <w:p w14:paraId="5F57A6EC" w14:textId="2F75810C" w:rsidR="00294E46" w:rsidRPr="008B2AC5" w:rsidRDefault="00294E46" w:rsidP="008E0FD6">
      <w:pPr>
        <w:ind w:right="-257"/>
        <w:jc w:val="both"/>
      </w:pPr>
      <w:r w:rsidRPr="008B2AC5">
        <w:t xml:space="preserve">Der Tarifengriff des Bundesrats wird die bereits unterfinanzierte Branche noch mehr in Schieflage bringen. Die </w:t>
      </w:r>
      <w:r w:rsidR="0042746E" w:rsidRPr="008B2AC5">
        <w:t>Taxpunktwerte</w:t>
      </w:r>
      <w:r w:rsidRPr="008B2AC5">
        <w:t xml:space="preserve"> der Physiotherapie wurden seit </w:t>
      </w:r>
      <w:r w:rsidR="009D007B" w:rsidRPr="008B2AC5">
        <w:t>2016</w:t>
      </w:r>
      <w:r w:rsidRPr="008B2AC5">
        <w:t xml:space="preserve"> nicht mehr angepasst und decken die Aufwände der </w:t>
      </w:r>
      <w:r w:rsidR="00293E2B" w:rsidRPr="008B2AC5">
        <w:t>Physiotherapeut</w:t>
      </w:r>
      <w:r w:rsidR="00903171" w:rsidRPr="008B2AC5">
        <w:t>:inn</w:t>
      </w:r>
      <w:r w:rsidR="00293E2B" w:rsidRPr="008B2AC5">
        <w:t>en</w:t>
      </w:r>
      <w:r w:rsidR="002D4E3F" w:rsidRPr="008B2AC5">
        <w:t xml:space="preserve"> </w:t>
      </w:r>
      <w:r w:rsidRPr="008B2AC5">
        <w:t>seit längerem nicht mehr</w:t>
      </w:r>
      <w:r w:rsidR="00A07310" w:rsidRPr="008B2AC5">
        <w:t>.</w:t>
      </w:r>
    </w:p>
    <w:p w14:paraId="10105FFD" w14:textId="1080D656" w:rsidR="00294E46" w:rsidRPr="008B2AC5" w:rsidRDefault="00294E46" w:rsidP="008E0FD6">
      <w:pPr>
        <w:ind w:right="-257"/>
        <w:jc w:val="both"/>
      </w:pPr>
      <w:r w:rsidRPr="008B2AC5">
        <w:t xml:space="preserve">Die gegenwärtige Teuerung </w:t>
      </w:r>
      <w:r w:rsidR="00911FDB" w:rsidRPr="008B2AC5">
        <w:t xml:space="preserve">mit steigenden Personalkosten, höheren Einkaufspreisen und ansteigenden Kapitalkosten </w:t>
      </w:r>
      <w:r w:rsidRPr="008B2AC5">
        <w:t xml:space="preserve">verschärft </w:t>
      </w:r>
      <w:r w:rsidR="00216088" w:rsidRPr="008B2AC5">
        <w:t xml:space="preserve">die Situation </w:t>
      </w:r>
      <w:r w:rsidRPr="008B2AC5">
        <w:t xml:space="preserve">zusätzlich. Die steigenden Kosten stellen die </w:t>
      </w:r>
      <w:r w:rsidRPr="000837B0">
        <w:t>Physiotherapiepraxen in der Schweiz je länger</w:t>
      </w:r>
      <w:r w:rsidR="00C07DD9" w:rsidRPr="000837B0">
        <w:t xml:space="preserve">, </w:t>
      </w:r>
      <w:r w:rsidRPr="000837B0">
        <w:t xml:space="preserve">je mehr vor finanzielle Herausforderungen. </w:t>
      </w:r>
    </w:p>
    <w:p w14:paraId="174B1F4A" w14:textId="09516EF0" w:rsidR="00294E46" w:rsidRPr="008B2AC5" w:rsidRDefault="00294E46" w:rsidP="008E0FD6">
      <w:pPr>
        <w:ind w:right="-257"/>
        <w:jc w:val="both"/>
      </w:pPr>
      <w:r w:rsidRPr="008B2AC5">
        <w:t xml:space="preserve">Im Gegensatz zu anderen Branchen kann die Physiotherapie ihre Preise nicht an die Teuerung anpassen: Physiotherapeut:innen müssen ihre Löhne über die geltenden Tarife finanzieren. Die Grundlagen für diese Tarifberechnung sind aber bald 30 Jahre alt. Die Kosten für den Praxisbetrieb </w:t>
      </w:r>
      <w:r w:rsidR="00D42CF9">
        <w:t>sind</w:t>
      </w:r>
      <w:r w:rsidR="00D42CF9" w:rsidRPr="008B2AC5">
        <w:t xml:space="preserve"> </w:t>
      </w:r>
      <w:r w:rsidRPr="008B2AC5">
        <w:t>seit 1994 um rund 25 Prozent</w:t>
      </w:r>
      <w:r w:rsidR="00D42CF9">
        <w:t xml:space="preserve"> gestiegen</w:t>
      </w:r>
      <w:r w:rsidRPr="008B2AC5">
        <w:t xml:space="preserve">. </w:t>
      </w:r>
      <w:r w:rsidR="008B0E7E">
        <w:t>Durch</w:t>
      </w:r>
      <w:r w:rsidR="008B0E7E" w:rsidRPr="008B2AC5">
        <w:t xml:space="preserve"> </w:t>
      </w:r>
      <w:r w:rsidRPr="008B2AC5">
        <w:t xml:space="preserve">diese finanzielle Schieflage sind viele Physiotherapiepraxen </w:t>
      </w:r>
      <w:r w:rsidR="004F07A5" w:rsidRPr="008B2AC5">
        <w:t>völlig</w:t>
      </w:r>
      <w:r w:rsidRPr="008B2AC5">
        <w:t xml:space="preserve"> unterfinanziert. Dies bringt viele Physiotherapeut:innen bereits heute an ihre Existenzgrenze. </w:t>
      </w:r>
    </w:p>
    <w:p w14:paraId="364B8D7E" w14:textId="141996DA" w:rsidR="000837B0" w:rsidRPr="000837B0" w:rsidRDefault="00133EDE" w:rsidP="008E0FD6">
      <w:pPr>
        <w:ind w:right="-257"/>
        <w:jc w:val="both"/>
      </w:pPr>
      <w:r w:rsidRPr="000837B0">
        <w:t>Weiter stellt d</w:t>
      </w:r>
      <w:r w:rsidR="00294E46" w:rsidRPr="000837B0">
        <w:t xml:space="preserve">ie derzeitige Konjunkturlage, die mit beträchtlichen Kostensteigerungen verbunden ist, freiberufliche Berufsgruppen mit tiefen Tarifen und entsprechend </w:t>
      </w:r>
      <w:r w:rsidR="009D7039">
        <w:t>niedrigen</w:t>
      </w:r>
      <w:r w:rsidR="009D7039" w:rsidRPr="000837B0">
        <w:t xml:space="preserve"> </w:t>
      </w:r>
      <w:r w:rsidR="00294E46" w:rsidRPr="000837B0">
        <w:t>Löhnen vor grosse Herausforderungen.</w:t>
      </w:r>
      <w:r w:rsidR="000837B0" w:rsidRPr="000837B0">
        <w:t xml:space="preserve"> Zudem steigen die berufsbedingten Ausgaben durchschnittlich stärker als die Inflation. </w:t>
      </w:r>
    </w:p>
    <w:p w14:paraId="3E2FB554" w14:textId="5ACD375E" w:rsidR="009D4631" w:rsidRPr="008B2AC5" w:rsidRDefault="00294E46" w:rsidP="008E0FD6">
      <w:pPr>
        <w:ind w:right="-257"/>
        <w:jc w:val="both"/>
      </w:pPr>
      <w:r w:rsidRPr="008B2AC5">
        <w:t xml:space="preserve">Die Preissteigerungen führen dazu, dass der Reallohn bei allen freiberuflichen Berufsgruppen sinkt. </w:t>
      </w:r>
      <w:r w:rsidR="00DD52F4" w:rsidRPr="008B2AC5">
        <w:t xml:space="preserve">Auch dies </w:t>
      </w:r>
      <w:r w:rsidRPr="008B2AC5">
        <w:t xml:space="preserve">bringt viele Physiotherapeut:innen bereits heute an ihre Existenzgrenze. </w:t>
      </w:r>
    </w:p>
    <w:p w14:paraId="4C5EAB79" w14:textId="1F096B4C" w:rsidR="00346883" w:rsidRPr="008B2AC5" w:rsidRDefault="00C402B8" w:rsidP="00EE252E">
      <w:pPr>
        <w:pStyle w:val="berschrift2nummeriert"/>
        <w:rPr>
          <w:color w:val="auto"/>
        </w:rPr>
      </w:pPr>
      <w:r w:rsidRPr="008B2AC5">
        <w:rPr>
          <w:color w:val="auto"/>
        </w:rPr>
        <w:t xml:space="preserve">Stellungnahme im Detail </w:t>
      </w:r>
    </w:p>
    <w:p w14:paraId="0A931C02" w14:textId="77777777" w:rsidR="001D0133" w:rsidRDefault="00C703C6" w:rsidP="001B3D44">
      <w:pPr>
        <w:rPr>
          <w:b/>
          <w:bCs/>
          <w:szCs w:val="20"/>
        </w:rPr>
      </w:pPr>
      <w:r>
        <w:rPr>
          <w:b/>
          <w:bCs/>
          <w:szCs w:val="20"/>
        </w:rPr>
        <w:t>Einsparpotential</w:t>
      </w:r>
    </w:p>
    <w:p w14:paraId="021ACD1B" w14:textId="467749BD" w:rsidR="00027005" w:rsidRDefault="001D0133" w:rsidP="00965259">
      <w:pPr>
        <w:ind w:right="-257"/>
        <w:jc w:val="both"/>
      </w:pPr>
      <w:r w:rsidRPr="008E0FD6">
        <w:t xml:space="preserve">Für </w:t>
      </w:r>
      <w:r w:rsidR="00965259" w:rsidRPr="00E133DB">
        <w:rPr>
          <w:highlight w:val="yellow"/>
        </w:rPr>
        <w:t>(Name Organisation)</w:t>
      </w:r>
      <w:r w:rsidR="00965259">
        <w:t xml:space="preserve"> </w:t>
      </w:r>
      <w:r w:rsidRPr="008E0FD6">
        <w:t xml:space="preserve">ist es unverständlich, dass </w:t>
      </w:r>
      <w:r w:rsidR="00BB7C20" w:rsidRPr="008E0FD6">
        <w:t>der</w:t>
      </w:r>
      <w:r w:rsidR="000E34FF" w:rsidRPr="008E0FD6">
        <w:t xml:space="preserve"> erläuternde Bericht </w:t>
      </w:r>
      <w:r w:rsidR="0089367D" w:rsidRPr="008E0FD6">
        <w:t xml:space="preserve">als Ziel </w:t>
      </w:r>
      <w:r w:rsidR="00BB7C20" w:rsidRPr="008E0FD6">
        <w:t xml:space="preserve">des Eingriffs </w:t>
      </w:r>
      <w:r w:rsidR="006666D6" w:rsidRPr="008E0FD6">
        <w:t xml:space="preserve">in der Physiotherapie </w:t>
      </w:r>
      <w:r w:rsidR="0089367D" w:rsidRPr="008E0FD6">
        <w:t>ein</w:t>
      </w:r>
      <w:r w:rsidR="00BB7C20" w:rsidRPr="008E0FD6">
        <w:t>en</w:t>
      </w:r>
      <w:r w:rsidR="000E34FF" w:rsidRPr="008E0FD6">
        <w:t xml:space="preserve"> </w:t>
      </w:r>
      <w:r w:rsidR="00A13139" w:rsidRPr="008E0FD6">
        <w:t>«kostendämpfende</w:t>
      </w:r>
      <w:r w:rsidR="0089367D" w:rsidRPr="008E0FD6">
        <w:t>r</w:t>
      </w:r>
      <w:r w:rsidR="00A13139" w:rsidRPr="008E0FD6">
        <w:t xml:space="preserve"> Effekt» </w:t>
      </w:r>
      <w:r w:rsidR="00BB7C20" w:rsidRPr="008E0FD6">
        <w:t>erwähnt</w:t>
      </w:r>
      <w:r w:rsidR="00931E1F" w:rsidRPr="008E0FD6">
        <w:t xml:space="preserve"> (</w:t>
      </w:r>
      <w:r w:rsidR="00C3116A" w:rsidRPr="008E0FD6">
        <w:t>Seite 12</w:t>
      </w:r>
      <w:r w:rsidR="00931E1F" w:rsidRPr="008E0FD6">
        <w:t>)</w:t>
      </w:r>
      <w:r w:rsidR="00BB7C20" w:rsidRPr="008E0FD6">
        <w:t xml:space="preserve">. </w:t>
      </w:r>
      <w:r w:rsidR="00F94E37">
        <w:t>Es macht keinen Sinn</w:t>
      </w:r>
      <w:r w:rsidR="00957223">
        <w:t>,</w:t>
      </w:r>
      <w:r w:rsidR="00027005" w:rsidRPr="008B2AC5">
        <w:t xml:space="preserve"> </w:t>
      </w:r>
      <w:r w:rsidR="00C3116A" w:rsidRPr="008B2AC5">
        <w:t>m</w:t>
      </w:r>
      <w:r w:rsidR="00095CC8" w:rsidRPr="008B2AC5">
        <w:t>it</w:t>
      </w:r>
      <w:r w:rsidR="00C3116A" w:rsidRPr="008B2AC5">
        <w:t xml:space="preserve"> einem Eingriff in </w:t>
      </w:r>
      <w:r w:rsidR="00F94E37">
        <w:t>die Tarifstr</w:t>
      </w:r>
      <w:r w:rsidR="0027021B">
        <w:t xml:space="preserve">uktur </w:t>
      </w:r>
      <w:r w:rsidR="00027005" w:rsidRPr="008B2AC5">
        <w:t xml:space="preserve">Kosten </w:t>
      </w:r>
      <w:r w:rsidR="0027021B">
        <w:t>sparen zu wollen</w:t>
      </w:r>
      <w:r w:rsidR="00027005" w:rsidRPr="008B2AC5">
        <w:t xml:space="preserve"> </w:t>
      </w:r>
      <w:r w:rsidR="00540638">
        <w:t xml:space="preserve">und dann </w:t>
      </w:r>
      <w:r w:rsidR="00027005" w:rsidRPr="008B2AC5">
        <w:t>bei der Physiotherapie</w:t>
      </w:r>
      <w:r w:rsidR="003B5841" w:rsidRPr="008B2AC5">
        <w:t xml:space="preserve"> anzusetzen</w:t>
      </w:r>
      <w:r w:rsidR="00027005" w:rsidRPr="008B2AC5">
        <w:t xml:space="preserve">, die </w:t>
      </w:r>
      <w:r w:rsidR="00366AF6" w:rsidRPr="008B2AC5">
        <w:t>nur rund</w:t>
      </w:r>
      <w:r w:rsidR="00027005" w:rsidRPr="008B2AC5">
        <w:t xml:space="preserve"> 3</w:t>
      </w:r>
      <w:r w:rsidR="00FE2BED">
        <w:t>,</w:t>
      </w:r>
      <w:r w:rsidR="00027005" w:rsidRPr="008B2AC5">
        <w:t>6</w:t>
      </w:r>
      <w:r w:rsidR="00437999">
        <w:t> </w:t>
      </w:r>
      <w:r w:rsidR="00FE2BED">
        <w:t>Prozent</w:t>
      </w:r>
      <w:r w:rsidR="00FE2BED" w:rsidRPr="008B2AC5">
        <w:t xml:space="preserve"> </w:t>
      </w:r>
      <w:r w:rsidR="00027005" w:rsidRPr="008B2AC5">
        <w:t xml:space="preserve">der Gesundheitskosten verantwortet und damit für die Prämien einen </w:t>
      </w:r>
      <w:r w:rsidR="00890BA5">
        <w:t>kleinen</w:t>
      </w:r>
      <w:r w:rsidR="0027083D" w:rsidRPr="008B2AC5">
        <w:t xml:space="preserve"> </w:t>
      </w:r>
      <w:r w:rsidR="00027005" w:rsidRPr="008B2AC5">
        <w:t xml:space="preserve">nicht relevanten Betrag darstellt. </w:t>
      </w:r>
      <w:r w:rsidR="00752277">
        <w:t>Es ist zu</w:t>
      </w:r>
      <w:r w:rsidR="00027005" w:rsidRPr="008B2AC5">
        <w:t xml:space="preserve"> betonen, dass die </w:t>
      </w:r>
      <w:r w:rsidR="0016138F">
        <w:t xml:space="preserve">beschriebene </w:t>
      </w:r>
      <w:r w:rsidR="00027005" w:rsidRPr="008B2AC5">
        <w:t>Leistungsausweitung</w:t>
      </w:r>
      <w:r w:rsidR="00A13139" w:rsidRPr="008B2AC5">
        <w:t xml:space="preserve"> </w:t>
      </w:r>
      <w:r w:rsidR="00027005" w:rsidRPr="008B2AC5">
        <w:t xml:space="preserve">in der </w:t>
      </w:r>
      <w:r w:rsidR="00A13139" w:rsidRPr="008B2AC5">
        <w:t>Physiotherapie</w:t>
      </w:r>
      <w:r w:rsidR="00027005" w:rsidRPr="008B2AC5">
        <w:t xml:space="preserve"> </w:t>
      </w:r>
      <w:r w:rsidR="00A13139" w:rsidRPr="008B2AC5">
        <w:t xml:space="preserve">der letzten Jahre </w:t>
      </w:r>
      <w:r w:rsidR="00027005" w:rsidRPr="008B2AC5">
        <w:t xml:space="preserve">den </w:t>
      </w:r>
      <w:r w:rsidR="0016138F">
        <w:t xml:space="preserve">realen </w:t>
      </w:r>
      <w:r w:rsidR="00027005" w:rsidRPr="008B2AC5">
        <w:t>Bedarf widerspiegel</w:t>
      </w:r>
      <w:r w:rsidR="00155EF4" w:rsidRPr="008B2AC5">
        <w:t>t</w:t>
      </w:r>
      <w:r w:rsidR="00027005" w:rsidRPr="008B2AC5">
        <w:t xml:space="preserve"> und</w:t>
      </w:r>
      <w:r w:rsidR="005F222D" w:rsidRPr="008B2AC5">
        <w:t xml:space="preserve"> </w:t>
      </w:r>
      <w:r w:rsidR="005F222D" w:rsidRPr="008B2AC5">
        <w:lastRenderedPageBreak/>
        <w:t xml:space="preserve">begrüsst werden sollte, </w:t>
      </w:r>
      <w:r w:rsidR="00E6761E" w:rsidRPr="008B2AC5">
        <w:t>weil</w:t>
      </w:r>
      <w:r w:rsidR="005F222D" w:rsidRPr="008B2AC5">
        <w:t xml:space="preserve"> die Arbeit der Phy</w:t>
      </w:r>
      <w:r w:rsidR="007351B1" w:rsidRPr="008B2AC5">
        <w:t>siotherapi</w:t>
      </w:r>
      <w:r w:rsidR="00DE7A64" w:rsidRPr="008B2AC5">
        <w:t>e</w:t>
      </w:r>
      <w:r w:rsidR="007351B1" w:rsidRPr="008B2AC5">
        <w:t>praxen</w:t>
      </w:r>
      <w:r w:rsidR="00027005" w:rsidRPr="008B2AC5">
        <w:t xml:space="preserve"> </w:t>
      </w:r>
      <w:r w:rsidR="002C3063" w:rsidRPr="008B2AC5">
        <w:t>volks</w:t>
      </w:r>
      <w:r w:rsidR="00027005" w:rsidRPr="008B2AC5">
        <w:t>wirtschaf</w:t>
      </w:r>
      <w:r w:rsidR="00496427" w:rsidRPr="008B2AC5">
        <w:t>t</w:t>
      </w:r>
      <w:r w:rsidR="00027005" w:rsidRPr="008B2AC5">
        <w:t xml:space="preserve">lich </w:t>
      </w:r>
      <w:r w:rsidR="0016138F">
        <w:t xml:space="preserve">sogar </w:t>
      </w:r>
      <w:r w:rsidR="00027005" w:rsidRPr="008B2AC5">
        <w:t>Kosten einspar</w:t>
      </w:r>
      <w:r w:rsidR="00E6761E" w:rsidRPr="008B2AC5">
        <w:t>t</w:t>
      </w:r>
      <w:r w:rsidR="001D725A">
        <w:t>.</w:t>
      </w:r>
    </w:p>
    <w:p w14:paraId="4CBC0F12" w14:textId="5CB71988" w:rsidR="004A17E6" w:rsidRPr="008E0FD6" w:rsidRDefault="004A17E6" w:rsidP="00965259">
      <w:pPr>
        <w:ind w:right="-257"/>
        <w:jc w:val="both"/>
      </w:pPr>
      <w:r>
        <w:t xml:space="preserve">Völlig unverständlich wird dieses Ziel in Bezug auf das Antwortschreiben vom </w:t>
      </w:r>
      <w:r w:rsidR="00255D4C">
        <w:t>Bundesamt für Gesundheit (</w:t>
      </w:r>
      <w:r>
        <w:t>BAG</w:t>
      </w:r>
      <w:r w:rsidR="00255D4C">
        <w:t>)</w:t>
      </w:r>
      <w:r>
        <w:t xml:space="preserve"> vom 17. </w:t>
      </w:r>
      <w:r w:rsidRPr="008E0FD6">
        <w:t>März 2023 an die Tarifpartner. Dort steht geschrieben</w:t>
      </w:r>
      <w:r w:rsidR="00136ED2" w:rsidRPr="008E0FD6">
        <w:t xml:space="preserve">: </w:t>
      </w:r>
      <w:r w:rsidRPr="008E0FD6">
        <w:t>«le projet de consultation … ne vise ainsi pas à diminuer la rémunération des prestations…».</w:t>
      </w:r>
    </w:p>
    <w:p w14:paraId="69C28F04" w14:textId="77777777" w:rsidR="004A17E6" w:rsidRPr="004A17E6" w:rsidRDefault="004A17E6" w:rsidP="00965259">
      <w:pPr>
        <w:jc w:val="both"/>
        <w:rPr>
          <w:lang w:val="fr-CH"/>
        </w:rPr>
      </w:pPr>
    </w:p>
    <w:p w14:paraId="4E5086AC" w14:textId="2A4339E8" w:rsidR="004A17E6" w:rsidRPr="004A17E6" w:rsidRDefault="00965259" w:rsidP="008E0FD6">
      <w:pPr>
        <w:pBdr>
          <w:top w:val="single" w:sz="4" w:space="1" w:color="auto"/>
          <w:left w:val="single" w:sz="4" w:space="4" w:color="auto"/>
          <w:bottom w:val="single" w:sz="4" w:space="1" w:color="auto"/>
          <w:right w:val="single" w:sz="4" w:space="4" w:color="auto"/>
        </w:pBdr>
        <w:ind w:right="-257"/>
        <w:rPr>
          <w:szCs w:val="20"/>
        </w:rPr>
      </w:pPr>
      <w:r w:rsidRPr="00965259">
        <w:rPr>
          <w:highlight w:val="yellow"/>
        </w:rPr>
        <w:t>(Name Organisation)</w:t>
      </w:r>
      <w:r>
        <w:t xml:space="preserve"> </w:t>
      </w:r>
      <w:r w:rsidR="004A17E6" w:rsidRPr="004A17E6">
        <w:t>lehnt das Ziel der Kostendämpfung vehement ab, zumal im Schreiben des BAG an alle Tarifpartner versichert wurde, dass mit dem Eingriff die Vergütung der Leistungen nicht vermindert wird.</w:t>
      </w:r>
    </w:p>
    <w:p w14:paraId="6C84C55F" w14:textId="77777777" w:rsidR="00526BE0" w:rsidRPr="008B2AC5" w:rsidRDefault="00526BE0" w:rsidP="008E0FD6">
      <w:pPr>
        <w:ind w:right="-257"/>
        <w:rPr>
          <w:szCs w:val="20"/>
        </w:rPr>
      </w:pPr>
    </w:p>
    <w:p w14:paraId="74D55B70" w14:textId="45A30C89" w:rsidR="00CA40E9" w:rsidRPr="008B2AC5" w:rsidRDefault="00CA40E9" w:rsidP="001B3D44">
      <w:pPr>
        <w:rPr>
          <w:b/>
          <w:bCs/>
          <w:szCs w:val="20"/>
        </w:rPr>
      </w:pPr>
      <w:r w:rsidRPr="008B2AC5">
        <w:rPr>
          <w:b/>
          <w:bCs/>
          <w:szCs w:val="20"/>
        </w:rPr>
        <w:t>Verhäl</w:t>
      </w:r>
      <w:r w:rsidR="0048147A" w:rsidRPr="008B2AC5">
        <w:rPr>
          <w:b/>
          <w:bCs/>
          <w:szCs w:val="20"/>
        </w:rPr>
        <w:t>t</w:t>
      </w:r>
      <w:r w:rsidRPr="008B2AC5">
        <w:rPr>
          <w:b/>
          <w:bCs/>
          <w:szCs w:val="20"/>
        </w:rPr>
        <w:t>nismässigkeit</w:t>
      </w:r>
      <w:r w:rsidR="0048147A" w:rsidRPr="008B2AC5">
        <w:rPr>
          <w:b/>
          <w:bCs/>
          <w:szCs w:val="20"/>
        </w:rPr>
        <w:t xml:space="preserve"> durch Wechsel des Tarifmodells</w:t>
      </w:r>
    </w:p>
    <w:p w14:paraId="7D82F27A" w14:textId="7E757CA4" w:rsidR="004B7B81" w:rsidRPr="003F0CC8" w:rsidRDefault="00AF36C0" w:rsidP="008E0FD6">
      <w:pPr>
        <w:ind w:right="-257"/>
        <w:jc w:val="both"/>
      </w:pPr>
      <w:r>
        <w:rPr>
          <w:szCs w:val="20"/>
        </w:rPr>
        <w:t>Im</w:t>
      </w:r>
      <w:r w:rsidR="00586A87" w:rsidRPr="008B2AC5">
        <w:rPr>
          <w:szCs w:val="20"/>
        </w:rPr>
        <w:t xml:space="preserve"> erläuternden Bericht </w:t>
      </w:r>
      <w:r w:rsidR="004B7B81" w:rsidRPr="008B2AC5">
        <w:t xml:space="preserve">(Seite </w:t>
      </w:r>
      <w:r w:rsidR="00586A87" w:rsidRPr="008B2AC5">
        <w:t>6</w:t>
      </w:r>
      <w:r w:rsidR="004B7B81" w:rsidRPr="008B2AC5">
        <w:t>)</w:t>
      </w:r>
      <w:r>
        <w:t xml:space="preserve"> wird erwähnt, dass </w:t>
      </w:r>
      <w:r w:rsidR="00D52D7D">
        <w:t xml:space="preserve">der Bundesrat </w:t>
      </w:r>
      <w:r w:rsidR="006E66C0">
        <w:t xml:space="preserve">im Prinzip </w:t>
      </w:r>
      <w:r w:rsidR="00D52D7D">
        <w:t xml:space="preserve">keine </w:t>
      </w:r>
      <w:r w:rsidR="000849DF">
        <w:t>«</w:t>
      </w:r>
      <w:r w:rsidR="006E66C0" w:rsidRPr="008B2AC5">
        <w:rPr>
          <w:i/>
          <w:iCs/>
          <w:szCs w:val="20"/>
        </w:rPr>
        <w:t>völlig neue, nie zur Anwendung gekommene Tarifstruktur festsetzen</w:t>
      </w:r>
      <w:r w:rsidR="006E66C0">
        <w:rPr>
          <w:i/>
          <w:iCs/>
          <w:szCs w:val="20"/>
        </w:rPr>
        <w:t xml:space="preserve">» </w:t>
      </w:r>
      <w:r w:rsidR="001D5AB8" w:rsidRPr="001D5AB8">
        <w:rPr>
          <w:szCs w:val="20"/>
        </w:rPr>
        <w:t>sollte</w:t>
      </w:r>
      <w:r w:rsidR="001D5AB8">
        <w:rPr>
          <w:szCs w:val="20"/>
        </w:rPr>
        <w:t>.</w:t>
      </w:r>
      <w:r w:rsidR="008507CD" w:rsidRPr="003F0CC8">
        <w:rPr>
          <w:i/>
          <w:iCs/>
          <w:szCs w:val="20"/>
        </w:rPr>
        <w:t xml:space="preserve"> </w:t>
      </w:r>
    </w:p>
    <w:p w14:paraId="69D2D094" w14:textId="67B8020A" w:rsidR="004B234F" w:rsidRDefault="007003B4" w:rsidP="008E0FD6">
      <w:pPr>
        <w:ind w:right="-257"/>
        <w:jc w:val="both"/>
      </w:pPr>
      <w:r w:rsidRPr="008B2AC5">
        <w:t xml:space="preserve">Die gültige Tarifstruktur beruht hauptsächlich auf zwei Sitzungspauschalen, </w:t>
      </w:r>
      <w:r w:rsidR="008507CD" w:rsidRPr="008B2AC5">
        <w:t>die insgesamt rund 90</w:t>
      </w:r>
      <w:r w:rsidR="00437999">
        <w:t> </w:t>
      </w:r>
      <w:r w:rsidR="00FE2BED">
        <w:t>Prozent</w:t>
      </w:r>
      <w:r w:rsidR="00FE2BED" w:rsidRPr="008B2AC5">
        <w:t xml:space="preserve"> </w:t>
      </w:r>
      <w:r w:rsidR="00990066" w:rsidRPr="008B2AC5">
        <w:t xml:space="preserve">des gesamten abgerechneten Leistungsvolumens in der ambulanten Physiotherapie ausmachen sollen (Seite </w:t>
      </w:r>
      <w:r w:rsidR="00FB6F83" w:rsidRPr="008B2AC5">
        <w:t xml:space="preserve">7). Diese sollen </w:t>
      </w:r>
      <w:r w:rsidRPr="008B2AC5">
        <w:t xml:space="preserve">nun </w:t>
      </w:r>
      <w:r w:rsidR="005C0E4E" w:rsidRPr="008B2AC5">
        <w:t xml:space="preserve">neu </w:t>
      </w:r>
      <w:r w:rsidRPr="008B2AC5">
        <w:t xml:space="preserve">mit einer </w:t>
      </w:r>
      <w:r w:rsidR="005C0E4E" w:rsidRPr="008B2AC5">
        <w:t>(</w:t>
      </w:r>
      <w:r w:rsidR="00EF142F" w:rsidRPr="008B2AC5">
        <w:t>M</w:t>
      </w:r>
      <w:r w:rsidR="005C0E4E" w:rsidRPr="008B2AC5">
        <w:t>indest-)</w:t>
      </w:r>
      <w:r w:rsidR="00841CAD">
        <w:t xml:space="preserve"> </w:t>
      </w:r>
      <w:r w:rsidR="00FB6F83" w:rsidRPr="008B2AC5">
        <w:t>Z</w:t>
      </w:r>
      <w:r w:rsidR="00816EE6" w:rsidRPr="008B2AC5">
        <w:t>eitdauer</w:t>
      </w:r>
      <w:r w:rsidR="00A97B55">
        <w:t xml:space="preserve"> hinterleg</w:t>
      </w:r>
      <w:r w:rsidR="00502727">
        <w:t>t</w:t>
      </w:r>
      <w:r w:rsidR="00A97B55">
        <w:t xml:space="preserve"> werden, </w:t>
      </w:r>
      <w:r w:rsidR="00CD37F1">
        <w:t xml:space="preserve">die </w:t>
      </w:r>
      <w:r w:rsidR="00841CAD">
        <w:t xml:space="preserve">dann </w:t>
      </w:r>
      <w:r w:rsidR="00C91254">
        <w:t xml:space="preserve">ähnlich </w:t>
      </w:r>
      <w:r w:rsidR="00A70745">
        <w:t xml:space="preserve">wie ein Zeittarif </w:t>
      </w:r>
      <w:r w:rsidR="00502727">
        <w:t>funktioniert</w:t>
      </w:r>
      <w:r w:rsidR="001F3347" w:rsidRPr="008B2AC5">
        <w:t>. D</w:t>
      </w:r>
      <w:r w:rsidR="00AF66A2" w:rsidRPr="008B2AC5">
        <w:t xml:space="preserve">amit verändert der </w:t>
      </w:r>
      <w:r w:rsidR="001F3347" w:rsidRPr="008B2AC5">
        <w:t xml:space="preserve">Bundesrat </w:t>
      </w:r>
      <w:r w:rsidR="00AF66A2" w:rsidRPr="008B2AC5">
        <w:t>bei 90</w:t>
      </w:r>
      <w:r w:rsidR="00437999">
        <w:t> </w:t>
      </w:r>
      <w:r w:rsidR="00FE2BED">
        <w:t>Prozent</w:t>
      </w:r>
      <w:r w:rsidR="00FE2BED" w:rsidRPr="008B2AC5">
        <w:t xml:space="preserve"> </w:t>
      </w:r>
      <w:r w:rsidR="00AF66A2" w:rsidRPr="008B2AC5">
        <w:t>aller Leistungen den Anwendungsmechanism</w:t>
      </w:r>
      <w:r w:rsidR="00CA40E9" w:rsidRPr="008B2AC5">
        <w:t xml:space="preserve">us und </w:t>
      </w:r>
      <w:r w:rsidR="001F3347" w:rsidRPr="008B2AC5">
        <w:t>greift damit nicht minimal, sondern massiv in die Logik der Tarifstruktur ein.</w:t>
      </w:r>
    </w:p>
    <w:p w14:paraId="356EB27C" w14:textId="77777777" w:rsidR="00C91254" w:rsidRDefault="00C91254" w:rsidP="008E0FD6">
      <w:pPr>
        <w:ind w:right="-257"/>
        <w:jc w:val="both"/>
      </w:pPr>
    </w:p>
    <w:p w14:paraId="6F4E2DBD" w14:textId="344CB691" w:rsidR="00D97A7D" w:rsidRPr="00D97A7D" w:rsidRDefault="00A579D7" w:rsidP="008E0FD6">
      <w:pPr>
        <w:pBdr>
          <w:top w:val="single" w:sz="4" w:space="1" w:color="auto"/>
          <w:left w:val="single" w:sz="4" w:space="4" w:color="auto"/>
          <w:bottom w:val="single" w:sz="4" w:space="1" w:color="auto"/>
          <w:right w:val="single" w:sz="4" w:space="4" w:color="auto"/>
        </w:pBdr>
        <w:ind w:right="-257"/>
        <w:jc w:val="both"/>
      </w:pPr>
      <w:r>
        <w:t>Ein</w:t>
      </w:r>
      <w:r w:rsidR="004B234F">
        <w:t xml:space="preserve"> Wechs</w:t>
      </w:r>
      <w:r w:rsidR="00893864">
        <w:t>el</w:t>
      </w:r>
      <w:r w:rsidR="004B234F">
        <w:t xml:space="preserve"> von Sitzungspauschalen zu Zeit</w:t>
      </w:r>
      <w:r w:rsidR="00893864">
        <w:t xml:space="preserve">verrechnung </w:t>
      </w:r>
      <w:r>
        <w:t xml:space="preserve">innerhalb einer Tarifstruktur </w:t>
      </w:r>
      <w:r w:rsidR="00893864">
        <w:t xml:space="preserve">bedingt </w:t>
      </w:r>
      <w:r w:rsidR="009915C1">
        <w:t xml:space="preserve">zwingend auch </w:t>
      </w:r>
      <w:r w:rsidR="00893864">
        <w:t xml:space="preserve">eine </w:t>
      </w:r>
      <w:r w:rsidR="00C751CF">
        <w:t xml:space="preserve">Anpassung </w:t>
      </w:r>
      <w:r w:rsidR="00D97A7D">
        <w:t xml:space="preserve">und Aktualisierung </w:t>
      </w:r>
      <w:r w:rsidR="00C751CF">
        <w:t>des Leistungs- und Kostenmodells</w:t>
      </w:r>
      <w:r w:rsidR="00947740">
        <w:t>.</w:t>
      </w:r>
      <w:r w:rsidR="00C751CF">
        <w:t xml:space="preserve"> </w:t>
      </w:r>
      <w:r w:rsidR="00D97A7D" w:rsidRPr="00D97A7D">
        <w:t xml:space="preserve">Das ist in der Vorlage nicht erfolgt. </w:t>
      </w:r>
    </w:p>
    <w:p w14:paraId="5890146E" w14:textId="77777777" w:rsidR="00B53BD2" w:rsidRPr="008B2AC5" w:rsidRDefault="00B53BD2" w:rsidP="008E0FD6">
      <w:pPr>
        <w:ind w:right="-257"/>
        <w:rPr>
          <w:szCs w:val="20"/>
        </w:rPr>
      </w:pPr>
    </w:p>
    <w:p w14:paraId="31104D68" w14:textId="3D7D8C93" w:rsidR="00C8336D" w:rsidRPr="008B2AC5" w:rsidRDefault="004A752B" w:rsidP="008E0FD6">
      <w:pPr>
        <w:ind w:right="-257"/>
        <w:rPr>
          <w:b/>
          <w:bCs/>
          <w:szCs w:val="20"/>
        </w:rPr>
      </w:pPr>
      <w:r>
        <w:rPr>
          <w:b/>
          <w:bCs/>
          <w:szCs w:val="20"/>
        </w:rPr>
        <w:t>Verhinderung von Missbrauch</w:t>
      </w:r>
    </w:p>
    <w:p w14:paraId="559780EA" w14:textId="262F564C" w:rsidR="006F516E" w:rsidRDefault="00022D07" w:rsidP="008E0FD6">
      <w:pPr>
        <w:ind w:right="-257"/>
        <w:jc w:val="both"/>
        <w:rPr>
          <w:szCs w:val="20"/>
        </w:rPr>
      </w:pPr>
      <w:r>
        <w:rPr>
          <w:szCs w:val="20"/>
        </w:rPr>
        <w:t>Der</w:t>
      </w:r>
      <w:r w:rsidRPr="008B2AC5">
        <w:rPr>
          <w:szCs w:val="20"/>
        </w:rPr>
        <w:t xml:space="preserve"> </w:t>
      </w:r>
      <w:r w:rsidR="00B700D3">
        <w:rPr>
          <w:szCs w:val="20"/>
        </w:rPr>
        <w:t>erläuternde</w:t>
      </w:r>
      <w:r w:rsidR="004751F3" w:rsidRPr="008B2AC5">
        <w:rPr>
          <w:szCs w:val="20"/>
        </w:rPr>
        <w:t xml:space="preserve"> Bericht </w:t>
      </w:r>
      <w:r w:rsidR="006D7095">
        <w:rPr>
          <w:szCs w:val="20"/>
        </w:rPr>
        <w:t>impliziert</w:t>
      </w:r>
      <w:r w:rsidR="00B933BC">
        <w:rPr>
          <w:szCs w:val="20"/>
        </w:rPr>
        <w:t xml:space="preserve"> </w:t>
      </w:r>
      <w:r w:rsidR="004751F3" w:rsidRPr="008B2AC5">
        <w:t>(Seite 7</w:t>
      </w:r>
      <w:r w:rsidR="004751F3" w:rsidRPr="00BF2F04">
        <w:t>)</w:t>
      </w:r>
      <w:r w:rsidR="00B933BC" w:rsidRPr="00BF2F04">
        <w:t xml:space="preserve">, </w:t>
      </w:r>
      <w:r w:rsidR="006D7095" w:rsidRPr="00BF2F04">
        <w:rPr>
          <w:szCs w:val="20"/>
        </w:rPr>
        <w:t>dass heute Sitzungsdauern aufgrund von monetärem Anreiz gekürzt werden (Seite 7)</w:t>
      </w:r>
      <w:r w:rsidR="00BF2F04" w:rsidRPr="00BF2F04">
        <w:rPr>
          <w:szCs w:val="20"/>
        </w:rPr>
        <w:t>.</w:t>
      </w:r>
      <w:r w:rsidR="00BF2F04">
        <w:rPr>
          <w:b/>
          <w:bCs/>
          <w:szCs w:val="20"/>
        </w:rPr>
        <w:t xml:space="preserve"> </w:t>
      </w:r>
      <w:r w:rsidR="00230E80" w:rsidRPr="008B2AC5">
        <w:t>Unsere Zahlen beweisen, dass die Patient</w:t>
      </w:r>
      <w:r w:rsidR="00B55C2A">
        <w:t>:inn</w:t>
      </w:r>
      <w:r w:rsidR="00230E80" w:rsidRPr="008B2AC5">
        <w:t>en heute im Durchschnitt genauso lange behandelt werden, wie bei der Einführung des Tarifs</w:t>
      </w:r>
      <w:r w:rsidR="00F37F83" w:rsidRPr="008B2AC5">
        <w:t xml:space="preserve"> vor bald 30 Jahren</w:t>
      </w:r>
      <w:r w:rsidR="00230E80" w:rsidRPr="008B2AC5">
        <w:t>. Der versteckte Vorwurf</w:t>
      </w:r>
      <w:r w:rsidR="00C91254">
        <w:t xml:space="preserve"> an die Branche</w:t>
      </w:r>
      <w:r w:rsidR="00230E80" w:rsidRPr="008B2AC5">
        <w:t>, Sitzungen abzukürzen</w:t>
      </w:r>
      <w:r w:rsidR="00B460C8" w:rsidRPr="008B2AC5">
        <w:t>,</w:t>
      </w:r>
      <w:r w:rsidR="00230E80" w:rsidRPr="008B2AC5">
        <w:t xml:space="preserve"> kann damit widerlegt werden. Die Länge </w:t>
      </w:r>
      <w:r w:rsidR="00037763" w:rsidRPr="008B2AC5">
        <w:t>jeder einzelnen</w:t>
      </w:r>
      <w:r w:rsidR="00230E80" w:rsidRPr="008B2AC5">
        <w:t xml:space="preserve"> Therapie ist abhängig von der Diagnose und de</w:t>
      </w:r>
      <w:r w:rsidR="00037763" w:rsidRPr="008B2AC5">
        <w:t>r</w:t>
      </w:r>
      <w:r w:rsidR="00230E80" w:rsidRPr="008B2AC5">
        <w:t xml:space="preserve"> jeweiligen Behandlungs</w:t>
      </w:r>
      <w:r w:rsidR="00270E65">
        <w:t>s</w:t>
      </w:r>
      <w:r w:rsidR="00230E80" w:rsidRPr="008B2AC5">
        <w:t>ituation</w:t>
      </w:r>
      <w:r w:rsidR="000419CF" w:rsidRPr="008B2AC5">
        <w:t>;</w:t>
      </w:r>
      <w:r w:rsidR="005E4E59" w:rsidRPr="008B2AC5">
        <w:t xml:space="preserve"> das galt damals wie heute</w:t>
      </w:r>
      <w:r w:rsidR="005E4E59" w:rsidRPr="008B2AC5">
        <w:rPr>
          <w:szCs w:val="20"/>
        </w:rPr>
        <w:t>.</w:t>
      </w:r>
      <w:r w:rsidR="00BF2F04">
        <w:rPr>
          <w:szCs w:val="20"/>
        </w:rPr>
        <w:t xml:space="preserve"> Ein so begründeter Eingriff </w:t>
      </w:r>
      <w:r w:rsidR="00565375">
        <w:rPr>
          <w:szCs w:val="20"/>
        </w:rPr>
        <w:t>erreicht nicht sein Ziel</w:t>
      </w:r>
      <w:r w:rsidR="0091584A">
        <w:rPr>
          <w:szCs w:val="20"/>
        </w:rPr>
        <w:t>, wenn er offen</w:t>
      </w:r>
      <w:r w:rsidR="000E7F9A">
        <w:rPr>
          <w:szCs w:val="20"/>
        </w:rPr>
        <w:t>s</w:t>
      </w:r>
      <w:r w:rsidR="0091584A">
        <w:rPr>
          <w:szCs w:val="20"/>
        </w:rPr>
        <w:t xml:space="preserve">ichtlich </w:t>
      </w:r>
      <w:r w:rsidR="00DE7ED6">
        <w:rPr>
          <w:szCs w:val="20"/>
        </w:rPr>
        <w:t xml:space="preserve">einerseits </w:t>
      </w:r>
      <w:r w:rsidR="0091584A">
        <w:rPr>
          <w:szCs w:val="20"/>
        </w:rPr>
        <w:t>auf Vermutungen beruht</w:t>
      </w:r>
      <w:r w:rsidR="00DE7ED6">
        <w:rPr>
          <w:szCs w:val="20"/>
        </w:rPr>
        <w:t xml:space="preserve"> </w:t>
      </w:r>
      <w:r w:rsidR="0091584A">
        <w:rPr>
          <w:szCs w:val="20"/>
        </w:rPr>
        <w:t>resp</w:t>
      </w:r>
      <w:r w:rsidR="000E7F9A">
        <w:rPr>
          <w:szCs w:val="20"/>
        </w:rPr>
        <w:t>ektive</w:t>
      </w:r>
      <w:r w:rsidR="0091584A">
        <w:rPr>
          <w:szCs w:val="20"/>
        </w:rPr>
        <w:t xml:space="preserve"> </w:t>
      </w:r>
      <w:r w:rsidR="00B32301">
        <w:rPr>
          <w:szCs w:val="20"/>
        </w:rPr>
        <w:t>von Einzelfällen auf die Gesamtheit schliesst</w:t>
      </w:r>
      <w:r w:rsidR="00565375">
        <w:rPr>
          <w:szCs w:val="20"/>
        </w:rPr>
        <w:t>.</w:t>
      </w:r>
      <w:r w:rsidR="00C75EBB">
        <w:rPr>
          <w:szCs w:val="20"/>
        </w:rPr>
        <w:t xml:space="preserve"> Es ist Aufgabe der Krankenversicherer</w:t>
      </w:r>
      <w:r w:rsidR="008B3E63">
        <w:rPr>
          <w:szCs w:val="20"/>
        </w:rPr>
        <w:t>,</w:t>
      </w:r>
      <w:r w:rsidR="00C75EBB">
        <w:rPr>
          <w:szCs w:val="20"/>
        </w:rPr>
        <w:t xml:space="preserve"> </w:t>
      </w:r>
      <w:r w:rsidR="00ED537F">
        <w:rPr>
          <w:szCs w:val="20"/>
        </w:rPr>
        <w:t xml:space="preserve">etwaig </w:t>
      </w:r>
      <w:r w:rsidR="00C75EBB">
        <w:rPr>
          <w:szCs w:val="20"/>
        </w:rPr>
        <w:t xml:space="preserve">missbräuchliche Anwendungen des Tarifs </w:t>
      </w:r>
      <w:r w:rsidR="008E3567">
        <w:rPr>
          <w:szCs w:val="20"/>
        </w:rPr>
        <w:t>bei der Abrechnung</w:t>
      </w:r>
      <w:r w:rsidR="0055172E">
        <w:rPr>
          <w:szCs w:val="20"/>
        </w:rPr>
        <w:t xml:space="preserve"> </w:t>
      </w:r>
      <w:r w:rsidR="00C75EBB">
        <w:rPr>
          <w:szCs w:val="20"/>
        </w:rPr>
        <w:t xml:space="preserve">zu verfolgen und zu </w:t>
      </w:r>
      <w:r w:rsidR="0055172E">
        <w:rPr>
          <w:szCs w:val="20"/>
        </w:rPr>
        <w:t>verhindern</w:t>
      </w:r>
      <w:r w:rsidR="00B32301">
        <w:rPr>
          <w:szCs w:val="20"/>
        </w:rPr>
        <w:t xml:space="preserve">. </w:t>
      </w:r>
      <w:r w:rsidR="001C46C3">
        <w:rPr>
          <w:szCs w:val="20"/>
        </w:rPr>
        <w:t xml:space="preserve">Es ist nicht </w:t>
      </w:r>
      <w:r w:rsidR="002D72A4">
        <w:rPr>
          <w:szCs w:val="20"/>
        </w:rPr>
        <w:t>verhältnismässig</w:t>
      </w:r>
      <w:r w:rsidR="001C46C3">
        <w:rPr>
          <w:szCs w:val="20"/>
        </w:rPr>
        <w:t xml:space="preserve">, </w:t>
      </w:r>
      <w:r w:rsidR="00E76ABC">
        <w:rPr>
          <w:szCs w:val="20"/>
        </w:rPr>
        <w:t xml:space="preserve">wegen </w:t>
      </w:r>
      <w:r w:rsidR="003F3006">
        <w:rPr>
          <w:szCs w:val="20"/>
        </w:rPr>
        <w:t>denkbarer</w:t>
      </w:r>
      <w:r w:rsidR="008B3E63">
        <w:rPr>
          <w:szCs w:val="20"/>
        </w:rPr>
        <w:t xml:space="preserve"> </w:t>
      </w:r>
      <w:r w:rsidR="00E76ABC">
        <w:rPr>
          <w:szCs w:val="20"/>
        </w:rPr>
        <w:t xml:space="preserve">Einzelfälle </w:t>
      </w:r>
      <w:r w:rsidR="001C46C3">
        <w:rPr>
          <w:szCs w:val="20"/>
        </w:rPr>
        <w:t xml:space="preserve">eine ganze Tarifstruktur </w:t>
      </w:r>
      <w:r w:rsidR="002D72A4">
        <w:rPr>
          <w:szCs w:val="20"/>
        </w:rPr>
        <w:t>zu ändern.</w:t>
      </w:r>
    </w:p>
    <w:p w14:paraId="1DD27421" w14:textId="77777777" w:rsidR="00FB3F4C" w:rsidRDefault="00FB3F4C" w:rsidP="008E0FD6">
      <w:pPr>
        <w:ind w:right="-257"/>
        <w:rPr>
          <w:szCs w:val="20"/>
        </w:rPr>
      </w:pPr>
    </w:p>
    <w:p w14:paraId="785D20CB" w14:textId="1DAEEA17" w:rsidR="00FB3F4C" w:rsidRDefault="00FB3F4C" w:rsidP="008E0FD6">
      <w:pPr>
        <w:pBdr>
          <w:top w:val="single" w:sz="4" w:space="1" w:color="auto"/>
          <w:left w:val="single" w:sz="4" w:space="4" w:color="auto"/>
          <w:bottom w:val="single" w:sz="4" w:space="1" w:color="auto"/>
          <w:right w:val="single" w:sz="4" w:space="4" w:color="auto"/>
        </w:pBdr>
        <w:ind w:right="-257"/>
        <w:jc w:val="both"/>
        <w:rPr>
          <w:szCs w:val="20"/>
        </w:rPr>
      </w:pPr>
      <w:r w:rsidRPr="00FB3F4C">
        <w:rPr>
          <w:szCs w:val="20"/>
        </w:rPr>
        <w:t xml:space="preserve">Eine Verkürzung der </w:t>
      </w:r>
      <w:r w:rsidR="005B169C">
        <w:rPr>
          <w:szCs w:val="20"/>
        </w:rPr>
        <w:t xml:space="preserve">durchschnittlichen </w:t>
      </w:r>
      <w:r w:rsidRPr="00FB3F4C">
        <w:rPr>
          <w:szCs w:val="20"/>
        </w:rPr>
        <w:t xml:space="preserve">Behandlungszeit </w:t>
      </w:r>
      <w:r w:rsidR="00FA726A">
        <w:rPr>
          <w:szCs w:val="20"/>
        </w:rPr>
        <w:t>existiert nach den national erhobenen Zahlen von Physioswiss nicht</w:t>
      </w:r>
      <w:r w:rsidRPr="00FB3F4C">
        <w:rPr>
          <w:szCs w:val="20"/>
        </w:rPr>
        <w:t>.</w:t>
      </w:r>
      <w:r w:rsidR="006466B7">
        <w:rPr>
          <w:szCs w:val="20"/>
        </w:rPr>
        <w:t xml:space="preserve"> Es ist Aufgabe der Krankenkassen</w:t>
      </w:r>
      <w:r w:rsidR="00945D72">
        <w:rPr>
          <w:szCs w:val="20"/>
        </w:rPr>
        <w:t xml:space="preserve">, </w:t>
      </w:r>
      <w:r w:rsidR="00344621">
        <w:rPr>
          <w:szCs w:val="20"/>
        </w:rPr>
        <w:t>die Rechnungen der Leistungserbringer zu überprüfen</w:t>
      </w:r>
      <w:r w:rsidR="00F06353">
        <w:rPr>
          <w:szCs w:val="20"/>
        </w:rPr>
        <w:t xml:space="preserve"> und etwaige M</w:t>
      </w:r>
      <w:r w:rsidR="00FD1225">
        <w:rPr>
          <w:szCs w:val="20"/>
        </w:rPr>
        <w:t>issbräuche zu bekämpfen</w:t>
      </w:r>
      <w:r w:rsidR="00344621">
        <w:rPr>
          <w:szCs w:val="20"/>
        </w:rPr>
        <w:t xml:space="preserve">. </w:t>
      </w:r>
    </w:p>
    <w:p w14:paraId="0914CE90" w14:textId="77777777" w:rsidR="00565375" w:rsidRPr="00BF2F04" w:rsidRDefault="00565375" w:rsidP="008E0FD6">
      <w:pPr>
        <w:ind w:right="-257"/>
      </w:pPr>
    </w:p>
    <w:p w14:paraId="0907453A" w14:textId="40A983E1" w:rsidR="00512F57" w:rsidRDefault="001C4F72" w:rsidP="008E0FD6">
      <w:pPr>
        <w:ind w:right="-257"/>
        <w:rPr>
          <w:b/>
          <w:bCs/>
          <w:szCs w:val="20"/>
        </w:rPr>
      </w:pPr>
      <w:r>
        <w:rPr>
          <w:b/>
          <w:bCs/>
          <w:szCs w:val="20"/>
        </w:rPr>
        <w:t>Abwertung der Tarifposition 7311</w:t>
      </w:r>
      <w:r w:rsidR="00ED10C1">
        <w:rPr>
          <w:b/>
          <w:bCs/>
          <w:szCs w:val="20"/>
        </w:rPr>
        <w:t xml:space="preserve"> in Variante 2</w:t>
      </w:r>
    </w:p>
    <w:p w14:paraId="145BF992" w14:textId="79BC7148" w:rsidR="00B96B7F" w:rsidRDefault="000419CF" w:rsidP="008E0FD6">
      <w:pPr>
        <w:ind w:right="-257"/>
        <w:jc w:val="both"/>
      </w:pPr>
      <w:r w:rsidRPr="00512F57">
        <w:rPr>
          <w:szCs w:val="20"/>
        </w:rPr>
        <w:t xml:space="preserve">In der Variante 2 </w:t>
      </w:r>
      <w:r w:rsidR="00512F57">
        <w:rPr>
          <w:szCs w:val="20"/>
        </w:rPr>
        <w:t>wird der</w:t>
      </w:r>
      <w:r w:rsidR="007B5F58" w:rsidRPr="00512F57">
        <w:rPr>
          <w:szCs w:val="20"/>
        </w:rPr>
        <w:t xml:space="preserve"> Kostensatz für </w:t>
      </w:r>
      <w:r w:rsidR="00B96B7F" w:rsidRPr="00512F57">
        <w:rPr>
          <w:szCs w:val="20"/>
        </w:rPr>
        <w:t>aufwändige Behandlungen</w:t>
      </w:r>
      <w:r w:rsidR="00512F57">
        <w:rPr>
          <w:szCs w:val="20"/>
        </w:rPr>
        <w:t xml:space="preserve"> gesenkt. </w:t>
      </w:r>
      <w:r w:rsidR="00492DDA" w:rsidRPr="008B2AC5">
        <w:t xml:space="preserve">Im Kostensatz </w:t>
      </w:r>
      <w:r w:rsidR="00E54BA2" w:rsidRPr="008B2AC5">
        <w:t xml:space="preserve">gibt </w:t>
      </w:r>
      <w:r w:rsidR="00037998" w:rsidRPr="008B2AC5">
        <w:t xml:space="preserve">es somit </w:t>
      </w:r>
      <w:r w:rsidR="00E54BA2" w:rsidRPr="008B2AC5">
        <w:t xml:space="preserve">keinen Unterschied </w:t>
      </w:r>
      <w:r w:rsidR="00DE161A" w:rsidRPr="008B2AC5">
        <w:t xml:space="preserve">mehr </w:t>
      </w:r>
      <w:r w:rsidR="00E54BA2" w:rsidRPr="008B2AC5">
        <w:t xml:space="preserve">zwischen </w:t>
      </w:r>
      <w:r w:rsidR="00DE161A" w:rsidRPr="008B2AC5">
        <w:t xml:space="preserve">der </w:t>
      </w:r>
      <w:r w:rsidR="00E54BA2" w:rsidRPr="008B2AC5">
        <w:t>aufwändige</w:t>
      </w:r>
      <w:r w:rsidR="00DE161A" w:rsidRPr="008B2AC5">
        <w:t>n</w:t>
      </w:r>
      <w:r w:rsidR="00E54BA2" w:rsidRPr="008B2AC5">
        <w:t xml:space="preserve"> und </w:t>
      </w:r>
      <w:r w:rsidR="00BF10EA">
        <w:t xml:space="preserve">der </w:t>
      </w:r>
      <w:r w:rsidR="00E54BA2" w:rsidRPr="008B2AC5">
        <w:t>allgemeine</w:t>
      </w:r>
      <w:r w:rsidR="00DE161A" w:rsidRPr="008B2AC5">
        <w:t xml:space="preserve">n </w:t>
      </w:r>
      <w:r w:rsidR="00E54BA2" w:rsidRPr="008B2AC5">
        <w:t>Behandlung</w:t>
      </w:r>
      <w:r w:rsidR="009E7DB9">
        <w:t>.</w:t>
      </w:r>
      <w:r w:rsidR="00677D71" w:rsidRPr="008B2AC5">
        <w:t xml:space="preserve"> </w:t>
      </w:r>
      <w:r w:rsidR="009E7DB9">
        <w:t>D</w:t>
      </w:r>
      <w:r w:rsidR="00677D71" w:rsidRPr="008B2AC5">
        <w:t xml:space="preserve">em </w:t>
      </w:r>
      <w:r w:rsidR="009E7DB9">
        <w:t xml:space="preserve">erhöhten </w:t>
      </w:r>
      <w:r w:rsidR="00677D71" w:rsidRPr="008B2AC5">
        <w:t>Aufwand wird nur noch Rechnung getragen durch eine verlängerte Zeit</w:t>
      </w:r>
      <w:r w:rsidR="006C31FA" w:rsidRPr="008B2AC5">
        <w:t xml:space="preserve">möglichkeit. </w:t>
      </w:r>
      <w:r w:rsidR="00DE161A" w:rsidRPr="008B2AC5">
        <w:t>Ein</w:t>
      </w:r>
      <w:r w:rsidR="00636BB4" w:rsidRPr="008B2AC5">
        <w:t>e</w:t>
      </w:r>
      <w:r w:rsidR="00DE161A" w:rsidRPr="008B2AC5">
        <w:t xml:space="preserve"> Physiotherapeut</w:t>
      </w:r>
      <w:r w:rsidR="00636BB4" w:rsidRPr="008B2AC5">
        <w:t>in</w:t>
      </w:r>
      <w:r w:rsidR="00DE161A" w:rsidRPr="008B2AC5">
        <w:t xml:space="preserve">, </w:t>
      </w:r>
      <w:r w:rsidR="00636BB4" w:rsidRPr="008B2AC5">
        <w:t xml:space="preserve">die </w:t>
      </w:r>
      <w:r w:rsidR="001B7BAD" w:rsidRPr="008B2AC5">
        <w:t>heute 4</w:t>
      </w:r>
      <w:r w:rsidR="003F6E1C" w:rsidRPr="008B2AC5">
        <w:t>0</w:t>
      </w:r>
      <w:r w:rsidR="001B7BAD" w:rsidRPr="008B2AC5">
        <w:t xml:space="preserve"> Minuten </w:t>
      </w:r>
      <w:r w:rsidR="003F6E1C" w:rsidRPr="008B2AC5">
        <w:t>eine</w:t>
      </w:r>
      <w:r w:rsidR="008716F8" w:rsidRPr="008B2AC5">
        <w:t xml:space="preserve">n Patienten </w:t>
      </w:r>
      <w:r w:rsidR="001B7BAD" w:rsidRPr="008B2AC5">
        <w:t xml:space="preserve">behandelt, </w:t>
      </w:r>
      <w:r w:rsidR="00636BB4" w:rsidRPr="008B2AC5">
        <w:t xml:space="preserve">wird </w:t>
      </w:r>
      <w:r w:rsidR="006C31FA" w:rsidRPr="008B2AC5">
        <w:t xml:space="preserve">im Jahr </w:t>
      </w:r>
      <w:r w:rsidR="001B7BAD" w:rsidRPr="008B2AC5">
        <w:t>20</w:t>
      </w:r>
      <w:r w:rsidR="00074590" w:rsidRPr="008B2AC5">
        <w:t xml:space="preserve">25 </w:t>
      </w:r>
      <w:r w:rsidR="00567186" w:rsidRPr="008B2AC5">
        <w:t>6</w:t>
      </w:r>
      <w:r w:rsidR="00437999">
        <w:t>,</w:t>
      </w:r>
      <w:r w:rsidR="00567186" w:rsidRPr="008B2AC5">
        <w:t>5</w:t>
      </w:r>
      <w:r w:rsidR="00437999">
        <w:t> Prozent</w:t>
      </w:r>
      <w:r w:rsidR="00437999" w:rsidRPr="008B2AC5">
        <w:t xml:space="preserve"> </w:t>
      </w:r>
      <w:r w:rsidR="00074590" w:rsidRPr="008B2AC5">
        <w:t xml:space="preserve">weniger für </w:t>
      </w:r>
      <w:r w:rsidR="00636BB4" w:rsidRPr="008B2AC5">
        <w:t xml:space="preserve">die </w:t>
      </w:r>
      <w:r w:rsidR="00BB7978" w:rsidRPr="008B2AC5">
        <w:t>gleiche</w:t>
      </w:r>
      <w:r w:rsidR="00074590" w:rsidRPr="008B2AC5">
        <w:t xml:space="preserve"> Leistung</w:t>
      </w:r>
      <w:r w:rsidR="00636BB4" w:rsidRPr="008B2AC5">
        <w:t xml:space="preserve"> erhalten</w:t>
      </w:r>
      <w:r w:rsidR="00D11575">
        <w:t>. Im</w:t>
      </w:r>
      <w:r w:rsidR="008716F8" w:rsidRPr="008B2AC5">
        <w:t xml:space="preserve"> </w:t>
      </w:r>
      <w:r w:rsidR="00BB7978" w:rsidRPr="008B2AC5">
        <w:t xml:space="preserve">Durchschnitt </w:t>
      </w:r>
      <w:r w:rsidR="00D11575">
        <w:t xml:space="preserve">brauchen </w:t>
      </w:r>
      <w:r w:rsidR="00BB7978" w:rsidRPr="008B2AC5">
        <w:t>Physiother</w:t>
      </w:r>
      <w:r w:rsidR="00220762" w:rsidRPr="008B2AC5">
        <w:t>a</w:t>
      </w:r>
      <w:r w:rsidR="00BB7978" w:rsidRPr="008B2AC5">
        <w:t>peut</w:t>
      </w:r>
      <w:r w:rsidR="00636BB4" w:rsidRPr="008B2AC5">
        <w:t>:</w:t>
      </w:r>
      <w:r w:rsidR="00BB7978" w:rsidRPr="008B2AC5">
        <w:t xml:space="preserve">innen </w:t>
      </w:r>
      <w:r w:rsidR="007B6705">
        <w:t xml:space="preserve">ca. </w:t>
      </w:r>
      <w:r w:rsidR="00BB7978" w:rsidRPr="008B2AC5">
        <w:t>40 Minuten</w:t>
      </w:r>
      <w:r w:rsidR="00D11575">
        <w:t xml:space="preserve"> für eine aufwändige Behandlung.</w:t>
      </w:r>
      <w:r w:rsidR="0007351A" w:rsidRPr="008B2AC5">
        <w:t xml:space="preserve"> </w:t>
      </w:r>
      <w:r w:rsidR="008716F8" w:rsidRPr="008B2AC5">
        <w:t xml:space="preserve">Wir lehnen diese </w:t>
      </w:r>
      <w:r w:rsidR="0007351A" w:rsidRPr="008B2AC5">
        <w:lastRenderedPageBreak/>
        <w:t xml:space="preserve">verdeckte </w:t>
      </w:r>
      <w:r w:rsidR="008716F8" w:rsidRPr="008B2AC5">
        <w:t>Tarifsenkung</w:t>
      </w:r>
      <w:r w:rsidR="00BB7978" w:rsidRPr="008B2AC5">
        <w:t xml:space="preserve"> </w:t>
      </w:r>
      <w:r w:rsidR="0007351A" w:rsidRPr="008B2AC5">
        <w:t xml:space="preserve">entschieden </w:t>
      </w:r>
      <w:r w:rsidR="00BB7978" w:rsidRPr="008B2AC5">
        <w:t xml:space="preserve">ab. </w:t>
      </w:r>
      <w:r w:rsidR="001A5716">
        <w:t>Diese</w:t>
      </w:r>
      <w:r w:rsidR="00BB7978" w:rsidRPr="008B2AC5">
        <w:t xml:space="preserve"> </w:t>
      </w:r>
      <w:r w:rsidR="0007351A" w:rsidRPr="008B2AC5">
        <w:t xml:space="preserve">massive Kürzung </w:t>
      </w:r>
      <w:r w:rsidR="006A6510">
        <w:t xml:space="preserve">der Leistung </w:t>
      </w:r>
      <w:r w:rsidR="001A5716">
        <w:t xml:space="preserve">ist </w:t>
      </w:r>
      <w:r w:rsidR="00BB7978" w:rsidRPr="008B2AC5">
        <w:t xml:space="preserve">mit keinem Wort im </w:t>
      </w:r>
      <w:r w:rsidR="00E81BD2">
        <w:t>e</w:t>
      </w:r>
      <w:r w:rsidR="008716F8" w:rsidRPr="008B2AC5">
        <w:t xml:space="preserve">rläuternden Bericht </w:t>
      </w:r>
      <w:r w:rsidR="00BB7978" w:rsidRPr="008B2AC5">
        <w:t>erwähnt</w:t>
      </w:r>
      <w:r w:rsidR="004D0930">
        <w:t>.</w:t>
      </w:r>
    </w:p>
    <w:p w14:paraId="7DF90621" w14:textId="77777777" w:rsidR="001C4F72" w:rsidRDefault="001C4F72" w:rsidP="008E0FD6">
      <w:pPr>
        <w:ind w:right="-257"/>
      </w:pPr>
    </w:p>
    <w:p w14:paraId="3D964F66" w14:textId="6EEEA42D" w:rsidR="004D0930" w:rsidRPr="00512F57" w:rsidRDefault="0065795A" w:rsidP="008E0FD6">
      <w:pPr>
        <w:pBdr>
          <w:top w:val="single" w:sz="4" w:space="1" w:color="auto"/>
          <w:left w:val="single" w:sz="4" w:space="4" w:color="auto"/>
          <w:bottom w:val="single" w:sz="4" w:space="1" w:color="auto"/>
          <w:right w:val="single" w:sz="4" w:space="4" w:color="auto"/>
        </w:pBdr>
        <w:ind w:right="-257"/>
        <w:rPr>
          <w:szCs w:val="20"/>
        </w:rPr>
      </w:pPr>
      <w:r>
        <w:rPr>
          <w:szCs w:val="20"/>
        </w:rPr>
        <w:t xml:space="preserve">Eine Senkung des Kostensatzes der </w:t>
      </w:r>
      <w:r w:rsidR="000E732E">
        <w:rPr>
          <w:szCs w:val="20"/>
        </w:rPr>
        <w:t>Tarifposition 7311 in der Variante 2 ist nicht akzeptabel</w:t>
      </w:r>
      <w:r w:rsidR="00E93510">
        <w:rPr>
          <w:szCs w:val="20"/>
        </w:rPr>
        <w:t>.</w:t>
      </w:r>
    </w:p>
    <w:p w14:paraId="5A48E872" w14:textId="77777777" w:rsidR="001A773B" w:rsidRDefault="001A773B" w:rsidP="008E0FD6">
      <w:pPr>
        <w:ind w:right="-257"/>
        <w:rPr>
          <w:szCs w:val="20"/>
        </w:rPr>
      </w:pPr>
    </w:p>
    <w:p w14:paraId="374C004B" w14:textId="77777777" w:rsidR="001A773B" w:rsidRPr="00A0505F" w:rsidRDefault="001A773B" w:rsidP="008E0FD6">
      <w:pPr>
        <w:ind w:right="-257"/>
        <w:rPr>
          <w:b/>
          <w:bCs/>
          <w:szCs w:val="20"/>
        </w:rPr>
      </w:pPr>
      <w:r w:rsidRPr="00A0505F">
        <w:rPr>
          <w:b/>
          <w:bCs/>
          <w:szCs w:val="20"/>
        </w:rPr>
        <w:t>Abbildung von Sitzungen mit längerer Dauer</w:t>
      </w:r>
    </w:p>
    <w:p w14:paraId="0848FE9F" w14:textId="5DC79335" w:rsidR="00E878E9" w:rsidRDefault="00E878E9" w:rsidP="008E0FD6">
      <w:pPr>
        <w:ind w:right="-257"/>
        <w:jc w:val="both"/>
      </w:pPr>
      <w:r>
        <w:t xml:space="preserve">Die </w:t>
      </w:r>
      <w:r w:rsidR="006116EC">
        <w:t xml:space="preserve">Leistungsdatenerhebungen </w:t>
      </w:r>
      <w:r>
        <w:t xml:space="preserve">von Physioswiss zeigen, dass </w:t>
      </w:r>
      <w:r w:rsidR="007C784F">
        <w:t>im letzten Jahr deut</w:t>
      </w:r>
      <w:r w:rsidR="00E54E6D">
        <w:t>lich l</w:t>
      </w:r>
      <w:r w:rsidR="000725D4">
        <w:t xml:space="preserve">ängere </w:t>
      </w:r>
      <w:r w:rsidR="00E54E6D">
        <w:t>Behandlungen</w:t>
      </w:r>
      <w:r w:rsidR="002833C6">
        <w:t>,</w:t>
      </w:r>
      <w:r w:rsidR="00E54E6D">
        <w:t xml:space="preserve"> zum Beispiel im Bereich der Pädiatrie, Lymphdrainage</w:t>
      </w:r>
      <w:r w:rsidR="00751FFB">
        <w:t xml:space="preserve">, Multimorbidität oder </w:t>
      </w:r>
      <w:r w:rsidR="008C6648">
        <w:t>Neurologie</w:t>
      </w:r>
      <w:r w:rsidR="002833C6">
        <w:t>,</w:t>
      </w:r>
      <w:r w:rsidR="008C6648">
        <w:t xml:space="preserve"> </w:t>
      </w:r>
      <w:r w:rsidR="00D3494F">
        <w:t>durchgeführt w</w:t>
      </w:r>
      <w:r w:rsidR="004B312C">
        <w:t>u</w:t>
      </w:r>
      <w:r w:rsidR="00D3494F">
        <w:t xml:space="preserve">rden. Diese sind aktuell mit der Tarifposition </w:t>
      </w:r>
      <w:r w:rsidR="00115EAB">
        <w:t xml:space="preserve">7311 </w:t>
      </w:r>
      <w:r w:rsidR="00B35B93">
        <w:t xml:space="preserve">pauschal </w:t>
      </w:r>
      <w:r w:rsidR="00115EAB">
        <w:t>abgegolten</w:t>
      </w:r>
      <w:r w:rsidR="00B35B93">
        <w:t xml:space="preserve">. </w:t>
      </w:r>
      <w:r w:rsidR="008E289A">
        <w:t xml:space="preserve">Aber auch die </w:t>
      </w:r>
      <w:r w:rsidR="008D42B4">
        <w:t xml:space="preserve">allgemeine </w:t>
      </w:r>
      <w:r w:rsidR="00481EEB" w:rsidRPr="00B14A6E">
        <w:t>Physiotherapie</w:t>
      </w:r>
      <w:r w:rsidR="008D42B4" w:rsidRPr="00B14A6E">
        <w:t xml:space="preserve"> </w:t>
      </w:r>
      <w:r w:rsidR="00481EEB" w:rsidRPr="00B14A6E">
        <w:t xml:space="preserve">dauert oftmals deutlich </w:t>
      </w:r>
      <w:r w:rsidR="00D11575" w:rsidRPr="00B14A6E">
        <w:t>länger als</w:t>
      </w:r>
      <w:r w:rsidR="00481EEB" w:rsidRPr="00B14A6E">
        <w:t xml:space="preserve"> </w:t>
      </w:r>
      <w:r w:rsidR="00105B6C" w:rsidRPr="00B14A6E">
        <w:t>30</w:t>
      </w:r>
      <w:r w:rsidR="00105B6C">
        <w:t> </w:t>
      </w:r>
      <w:r w:rsidR="00481EEB" w:rsidRPr="00B14A6E">
        <w:t xml:space="preserve">Minuten. </w:t>
      </w:r>
      <w:r w:rsidR="00B35B93" w:rsidRPr="00B14A6E">
        <w:t>Die</w:t>
      </w:r>
      <w:r w:rsidR="00115EAB" w:rsidRPr="00B14A6E">
        <w:t xml:space="preserve"> beiden vorgeschlagenen Varianten </w:t>
      </w:r>
      <w:r w:rsidR="00837989" w:rsidRPr="00B14A6E">
        <w:t xml:space="preserve">1 und 2 </w:t>
      </w:r>
      <w:r w:rsidR="00115EAB" w:rsidRPr="00B14A6E">
        <w:t xml:space="preserve">zerstören </w:t>
      </w:r>
      <w:r w:rsidR="00B35B93" w:rsidRPr="00B14A6E">
        <w:t>den Pauschalcharakter</w:t>
      </w:r>
      <w:r w:rsidR="00837989" w:rsidRPr="00B14A6E">
        <w:t xml:space="preserve"> </w:t>
      </w:r>
      <w:r w:rsidR="00D11575" w:rsidRPr="00B14A6E">
        <w:t xml:space="preserve">der Leistungen </w:t>
      </w:r>
      <w:r w:rsidR="00837989" w:rsidRPr="00B14A6E">
        <w:t>und führen Zeitkomponenten ein</w:t>
      </w:r>
      <w:r w:rsidR="00B35B93" w:rsidRPr="00B14A6E">
        <w:t>.</w:t>
      </w:r>
      <w:r w:rsidR="00B14A6E">
        <w:t xml:space="preserve"> </w:t>
      </w:r>
      <w:r w:rsidR="69257191" w:rsidRPr="00B14A6E">
        <w:t>I</w:t>
      </w:r>
      <w:r w:rsidR="00EC6ECD" w:rsidRPr="00B14A6E">
        <w:t>n Variante 2</w:t>
      </w:r>
      <w:r w:rsidR="00855491" w:rsidRPr="00B14A6E">
        <w:t xml:space="preserve"> </w:t>
      </w:r>
      <w:r w:rsidR="34792089" w:rsidRPr="00B14A6E">
        <w:t xml:space="preserve">fehlt </w:t>
      </w:r>
      <w:r w:rsidR="00855491" w:rsidRPr="00B14A6E">
        <w:t>ein</w:t>
      </w:r>
      <w:r w:rsidR="00751FFB" w:rsidRPr="00B14A6E">
        <w:t>e</w:t>
      </w:r>
      <w:r w:rsidR="00855491" w:rsidRPr="00B14A6E">
        <w:t xml:space="preserve"> Anpassung des Kostensatzes</w:t>
      </w:r>
      <w:r w:rsidR="000859DD" w:rsidRPr="00B14A6E">
        <w:t>, die Limitation erscheint willkürlich</w:t>
      </w:r>
      <w:r w:rsidR="008355DB" w:rsidRPr="00B14A6E">
        <w:t>.</w:t>
      </w:r>
      <w:r w:rsidR="00366440" w:rsidRPr="00B14A6E">
        <w:t xml:space="preserve"> Wir lehnen diese einseitigen Anpassungen ab. Die Abbildung de</w:t>
      </w:r>
      <w:r w:rsidR="00E52B51" w:rsidRPr="00B14A6E">
        <w:t>s Zeitaufwands muss tarifpartnerschaftlich verhandelt werden und auf Fakten basieren</w:t>
      </w:r>
      <w:r w:rsidR="00B14A6E">
        <w:t>.</w:t>
      </w:r>
    </w:p>
    <w:p w14:paraId="781CE847" w14:textId="77777777" w:rsidR="00177379" w:rsidRDefault="00177379" w:rsidP="008E0FD6">
      <w:pPr>
        <w:ind w:right="-257"/>
        <w:rPr>
          <w:szCs w:val="20"/>
        </w:rPr>
      </w:pPr>
    </w:p>
    <w:p w14:paraId="291C17B4" w14:textId="2C65FF88" w:rsidR="00AB2FF0" w:rsidRDefault="00AB2FF0" w:rsidP="008E0FD6">
      <w:pPr>
        <w:pBdr>
          <w:top w:val="single" w:sz="4" w:space="1" w:color="auto"/>
          <w:left w:val="single" w:sz="4" w:space="4" w:color="auto"/>
          <w:bottom w:val="single" w:sz="4" w:space="1" w:color="auto"/>
          <w:right w:val="single" w:sz="4" w:space="4" w:color="auto"/>
        </w:pBdr>
        <w:ind w:right="-257"/>
        <w:rPr>
          <w:szCs w:val="20"/>
        </w:rPr>
      </w:pPr>
      <w:r w:rsidRPr="00AB2FF0">
        <w:rPr>
          <w:szCs w:val="20"/>
        </w:rPr>
        <w:t>Die bereits in der heutigen Tarifstruktur schlecht abgebildeten zeitaufwändigeren Behandlungen müssen zwingend berücksichtigt werden</w:t>
      </w:r>
      <w:r w:rsidR="001A6DAF">
        <w:rPr>
          <w:szCs w:val="20"/>
        </w:rPr>
        <w:t>. D</w:t>
      </w:r>
      <w:r w:rsidR="00867C42">
        <w:rPr>
          <w:szCs w:val="20"/>
        </w:rPr>
        <w:t>as muss Teil der Revision unter den Partnern sein</w:t>
      </w:r>
      <w:r w:rsidRPr="00AB2FF0">
        <w:rPr>
          <w:szCs w:val="20"/>
        </w:rPr>
        <w:t>. Die Variante 1 missachtet diese zeitaufwändigeren Behandlungen gänzlich</w:t>
      </w:r>
      <w:r w:rsidR="00751FFB">
        <w:rPr>
          <w:szCs w:val="20"/>
        </w:rPr>
        <w:t>.</w:t>
      </w:r>
    </w:p>
    <w:p w14:paraId="0BA7A33F" w14:textId="77777777" w:rsidR="001A773B" w:rsidRPr="008B2AC5" w:rsidRDefault="001A773B" w:rsidP="008E0FD6">
      <w:pPr>
        <w:ind w:right="-257"/>
        <w:rPr>
          <w:szCs w:val="20"/>
        </w:rPr>
      </w:pPr>
    </w:p>
    <w:p w14:paraId="153E80B1" w14:textId="5B3CB7A8" w:rsidR="0070209D" w:rsidRDefault="0070209D" w:rsidP="008E0FD6">
      <w:pPr>
        <w:ind w:right="-257"/>
        <w:rPr>
          <w:b/>
          <w:bCs/>
          <w:szCs w:val="20"/>
        </w:rPr>
      </w:pPr>
      <w:r>
        <w:rPr>
          <w:b/>
          <w:bCs/>
          <w:szCs w:val="20"/>
        </w:rPr>
        <w:t>Minimale Sitzungsdauer</w:t>
      </w:r>
    </w:p>
    <w:p w14:paraId="58699A79" w14:textId="45B2174A" w:rsidR="00545125" w:rsidRDefault="00E40017" w:rsidP="008E0FD6">
      <w:pPr>
        <w:ind w:right="-257"/>
        <w:jc w:val="both"/>
      </w:pPr>
      <w:r w:rsidRPr="008B2AC5">
        <w:t>I</w:t>
      </w:r>
      <w:r w:rsidR="007A7E35" w:rsidRPr="008B2AC5">
        <w:t xml:space="preserve">n beiden </w:t>
      </w:r>
      <w:r w:rsidR="007C01A7" w:rsidRPr="008B2AC5">
        <w:t>vorgeschlagenen</w:t>
      </w:r>
      <w:r w:rsidR="007A7E35" w:rsidRPr="008B2AC5">
        <w:t xml:space="preserve"> Varianten wird </w:t>
      </w:r>
      <w:r w:rsidR="007C01A7" w:rsidRPr="008B2AC5">
        <w:t>neu eine</w:t>
      </w:r>
      <w:r w:rsidR="007A7E35" w:rsidRPr="008B2AC5">
        <w:t xml:space="preserve"> kurze Sitzung </w:t>
      </w:r>
      <w:r w:rsidR="004B090B" w:rsidRPr="008B2AC5">
        <w:t xml:space="preserve">mit einer Dauer von </w:t>
      </w:r>
      <w:r w:rsidR="00437999" w:rsidRPr="008B2AC5">
        <w:t>20</w:t>
      </w:r>
      <w:r w:rsidR="00437999">
        <w:t> </w:t>
      </w:r>
      <w:r w:rsidR="004B090B" w:rsidRPr="008B2AC5">
        <w:t xml:space="preserve">Minuten </w:t>
      </w:r>
      <w:r w:rsidR="007A7E35" w:rsidRPr="008B2AC5">
        <w:t>ein</w:t>
      </w:r>
      <w:r w:rsidR="00AD1BBF" w:rsidRPr="008B2AC5">
        <w:t>ge</w:t>
      </w:r>
      <w:r w:rsidR="007A7E35" w:rsidRPr="008B2AC5">
        <w:t>führt</w:t>
      </w:r>
      <w:r w:rsidR="004C2956" w:rsidRPr="008B2AC5">
        <w:t xml:space="preserve">, wobei </w:t>
      </w:r>
      <w:r w:rsidR="00846BC2" w:rsidRPr="008B2AC5">
        <w:t>max</w:t>
      </w:r>
      <w:r w:rsidR="00882E45">
        <w:t>imal</w:t>
      </w:r>
      <w:r w:rsidR="00846BC2" w:rsidRPr="008B2AC5">
        <w:t xml:space="preserve"> </w:t>
      </w:r>
      <w:r w:rsidR="004C2956" w:rsidRPr="008B2AC5">
        <w:t>5 Minuten für</w:t>
      </w:r>
      <w:r w:rsidR="00E9273A" w:rsidRPr="008B2AC5">
        <w:t xml:space="preserve"> die Wechselzeit sowie die Konsultation und das Führen des Dossiers inbegriffen sein sollen</w:t>
      </w:r>
      <w:r w:rsidR="00F74E23">
        <w:t xml:space="preserve">; es </w:t>
      </w:r>
      <w:r w:rsidR="000F0375" w:rsidRPr="008B2AC5">
        <w:t>verbleiben 15 Minuten für die Behandlung</w:t>
      </w:r>
      <w:r w:rsidR="00E9273A" w:rsidRPr="008B2AC5">
        <w:t xml:space="preserve">. </w:t>
      </w:r>
      <w:r w:rsidR="004C1C38" w:rsidRPr="008B2AC5">
        <w:t>In einer 15</w:t>
      </w:r>
      <w:r w:rsidR="0024496F">
        <w:t>-</w:t>
      </w:r>
      <w:r w:rsidR="00AB6504">
        <w:t>min</w:t>
      </w:r>
      <w:r w:rsidR="0024496F">
        <w:t>ütige</w:t>
      </w:r>
      <w:r w:rsidR="00AB6504">
        <w:t>-Sitzung</w:t>
      </w:r>
      <w:r w:rsidR="004C1C38" w:rsidRPr="008B2AC5">
        <w:t xml:space="preserve"> kann keine </w:t>
      </w:r>
      <w:r w:rsidR="00BD6549" w:rsidRPr="008B2AC5">
        <w:t>zweckmässige</w:t>
      </w:r>
      <w:r w:rsidR="004C1C38" w:rsidRPr="008B2AC5">
        <w:t xml:space="preserve"> Behandlung durchgeführt werden. Eine durchschnittliche Sitzung dauert zurzeit gut 30 Min</w:t>
      </w:r>
      <w:r w:rsidR="00363D34" w:rsidRPr="008B2AC5">
        <w:t xml:space="preserve">uten. </w:t>
      </w:r>
      <w:r w:rsidR="004C1C38" w:rsidRPr="008B2AC5">
        <w:t>Wird als Standardsitzung nun eine 15</w:t>
      </w:r>
      <w:r w:rsidR="0024496F">
        <w:t>-</w:t>
      </w:r>
      <w:r w:rsidR="004C1C38" w:rsidRPr="008B2AC5">
        <w:t>min</w:t>
      </w:r>
      <w:r w:rsidR="0024496F">
        <w:t>ütige</w:t>
      </w:r>
      <w:r w:rsidR="004C1C38" w:rsidRPr="008B2AC5">
        <w:t xml:space="preserve">-Sitzung festgelegt, werden gut doppelt so viele Sitzungen benötigt, um den Therapieerfolg zu erreichen. Wahrscheinlich eher mehr, da die vielen Unterbrechungen aufgrund der sehr kurzen Therapiezeiten eine weniger effiziente Therapie erlauben. </w:t>
      </w:r>
      <w:r w:rsidR="00D966F1" w:rsidRPr="008B2AC5">
        <w:t xml:space="preserve">Wir lehnen </w:t>
      </w:r>
      <w:r w:rsidR="00E9273A" w:rsidRPr="008B2AC5">
        <w:t xml:space="preserve">aus Qualitäts- und Kostengründen </w:t>
      </w:r>
      <w:r w:rsidR="00D966F1" w:rsidRPr="008B2AC5">
        <w:t xml:space="preserve">diese fixe </w:t>
      </w:r>
      <w:r w:rsidR="00E9273A" w:rsidRPr="008B2AC5">
        <w:t>Behand</w:t>
      </w:r>
      <w:r w:rsidR="00DC2A8F" w:rsidRPr="008B2AC5">
        <w:t>l</w:t>
      </w:r>
      <w:r w:rsidR="00E9273A" w:rsidRPr="008B2AC5">
        <w:t>ungs</w:t>
      </w:r>
      <w:r w:rsidR="00D966F1" w:rsidRPr="008B2AC5">
        <w:t xml:space="preserve">dauer </w:t>
      </w:r>
      <w:r w:rsidR="00E9273A" w:rsidRPr="008B2AC5">
        <w:t xml:space="preserve">von 15 Minuten </w:t>
      </w:r>
      <w:r w:rsidR="006B5F3D" w:rsidRPr="008B2AC5">
        <w:t xml:space="preserve">ab. Sie öffnet Tür und Tor </w:t>
      </w:r>
      <w:r w:rsidR="002863E5" w:rsidRPr="008B2AC5">
        <w:t xml:space="preserve">für Qualitätsverluste in der Behandlung. </w:t>
      </w:r>
      <w:r w:rsidR="00004255" w:rsidRPr="008B2AC5">
        <w:t xml:space="preserve">Das hat </w:t>
      </w:r>
      <w:r w:rsidR="0041039C" w:rsidRPr="008B2AC5">
        <w:t xml:space="preserve">weiter </w:t>
      </w:r>
      <w:r w:rsidR="00004255" w:rsidRPr="008B2AC5">
        <w:t>zur Folge</w:t>
      </w:r>
      <w:r w:rsidR="00A35DD5" w:rsidRPr="008B2AC5">
        <w:t xml:space="preserve">, dass </w:t>
      </w:r>
      <w:r w:rsidR="00545125" w:rsidRPr="008B2AC5">
        <w:t>Patient:innen schneller und öfter eine Folgeverordnung</w:t>
      </w:r>
      <w:r w:rsidR="00A35DD5" w:rsidRPr="008B2AC5">
        <w:t xml:space="preserve"> brauchen</w:t>
      </w:r>
      <w:r w:rsidR="00E73881" w:rsidRPr="008B2AC5">
        <w:t xml:space="preserve">. </w:t>
      </w:r>
      <w:r w:rsidR="00545125" w:rsidRPr="008B2AC5">
        <w:t>Die ersten vier Verordnungen sind schneller und öfter aufgebraucht, ohne dass sich de</w:t>
      </w:r>
      <w:r w:rsidR="002A08F8" w:rsidRPr="008B2AC5">
        <w:t xml:space="preserve">r </w:t>
      </w:r>
      <w:r w:rsidR="00545125" w:rsidRPr="008B2AC5">
        <w:t xml:space="preserve">Therapieerfolg einstellt. Folglich braucht es mehr Kostengutsprachen, </w:t>
      </w:r>
      <w:r w:rsidR="00F064D0" w:rsidRPr="008B2AC5">
        <w:t xml:space="preserve">die </w:t>
      </w:r>
      <w:r w:rsidR="00545125" w:rsidRPr="008B2AC5">
        <w:t>gemäss KLV5 durch den Arzt/die Ärztin gestellt werden müssen</w:t>
      </w:r>
      <w:r w:rsidR="00B451F8" w:rsidRPr="008B2AC5">
        <w:t xml:space="preserve">. </w:t>
      </w:r>
      <w:r w:rsidR="00545125" w:rsidRPr="008B2AC5">
        <w:t xml:space="preserve">Dieser unnötige </w:t>
      </w:r>
      <w:r w:rsidR="0041039C" w:rsidRPr="008B2AC5">
        <w:t xml:space="preserve">administrative </w:t>
      </w:r>
      <w:r w:rsidR="00545125" w:rsidRPr="008B2AC5">
        <w:t>Mehraufwand bei den Ärzt</w:t>
      </w:r>
      <w:r w:rsidR="00F84A39">
        <w:t>:</w:t>
      </w:r>
      <w:r w:rsidR="00545125" w:rsidRPr="008B2AC5">
        <w:t xml:space="preserve">innen führt zu Mehrkosten im Gesundheitssystem, die </w:t>
      </w:r>
      <w:r w:rsidR="00AD1BBF" w:rsidRPr="008B2AC5">
        <w:t>nicht akzeptabel sind</w:t>
      </w:r>
      <w:r w:rsidR="0041039C" w:rsidRPr="008B2AC5">
        <w:t>.</w:t>
      </w:r>
      <w:r w:rsidR="00545125" w:rsidRPr="008B2AC5">
        <w:t xml:space="preserve"> </w:t>
      </w:r>
    </w:p>
    <w:p w14:paraId="4E0F0F02" w14:textId="77777777" w:rsidR="007C573C" w:rsidRDefault="007C573C" w:rsidP="008E0FD6">
      <w:pPr>
        <w:ind w:right="-257"/>
      </w:pPr>
    </w:p>
    <w:p w14:paraId="7A596E05" w14:textId="684D1F10" w:rsidR="007C573C" w:rsidRPr="002149D1" w:rsidRDefault="002149D1" w:rsidP="008E0FD6">
      <w:pPr>
        <w:pBdr>
          <w:top w:val="single" w:sz="4" w:space="1" w:color="auto"/>
          <w:left w:val="single" w:sz="4" w:space="4" w:color="auto"/>
          <w:bottom w:val="single" w:sz="4" w:space="1" w:color="auto"/>
          <w:right w:val="single" w:sz="4" w:space="4" w:color="auto"/>
        </w:pBdr>
        <w:ind w:right="-257"/>
      </w:pPr>
      <w:r w:rsidRPr="10BBDD38">
        <w:rPr>
          <w:lang w:val="de-DE"/>
        </w:rPr>
        <w:t xml:space="preserve">Die Festlegung einer </w:t>
      </w:r>
      <w:r w:rsidR="00D11575" w:rsidRPr="10BBDD38">
        <w:rPr>
          <w:lang w:val="de-DE"/>
        </w:rPr>
        <w:t xml:space="preserve">neuen </w:t>
      </w:r>
      <w:r w:rsidRPr="10BBDD38">
        <w:rPr>
          <w:lang w:val="de-DE"/>
        </w:rPr>
        <w:t xml:space="preserve">Behandlungszeit </w:t>
      </w:r>
      <w:r w:rsidR="00A900EB" w:rsidRPr="10BBDD38">
        <w:rPr>
          <w:lang w:val="de-DE"/>
        </w:rPr>
        <w:t xml:space="preserve">von 15 Minuten ist aus </w:t>
      </w:r>
      <w:r w:rsidR="007C573C" w:rsidRPr="10BBDD38">
        <w:rPr>
          <w:lang w:val="de-DE"/>
        </w:rPr>
        <w:t xml:space="preserve">Qualitäts- und Kostengründen </w:t>
      </w:r>
      <w:r w:rsidR="00A900EB" w:rsidRPr="10BBDD38">
        <w:rPr>
          <w:lang w:val="de-DE"/>
        </w:rPr>
        <w:t>nicht akzeptabel</w:t>
      </w:r>
      <w:r w:rsidR="007C573C" w:rsidRPr="10BBDD38">
        <w:rPr>
          <w:lang w:val="de-DE"/>
        </w:rPr>
        <w:t>. Sie öffnet Tür und Tor für Qualitätsverluste in der Behandlung</w:t>
      </w:r>
      <w:r w:rsidR="007C39A0" w:rsidRPr="10BBDD38">
        <w:rPr>
          <w:lang w:val="de-DE"/>
        </w:rPr>
        <w:t>.</w:t>
      </w:r>
    </w:p>
    <w:p w14:paraId="5BFDB4F8" w14:textId="77777777" w:rsidR="00545125" w:rsidRPr="008B2AC5" w:rsidRDefault="00545125" w:rsidP="008E0FD6">
      <w:pPr>
        <w:ind w:right="-257"/>
        <w:rPr>
          <w:szCs w:val="20"/>
        </w:rPr>
      </w:pPr>
    </w:p>
    <w:p w14:paraId="6A4073F1" w14:textId="3DA47C50" w:rsidR="007003B4" w:rsidRPr="008B2AC5" w:rsidRDefault="00C66DBE" w:rsidP="008E0FD6">
      <w:pPr>
        <w:ind w:right="-257"/>
        <w:rPr>
          <w:b/>
          <w:bCs/>
          <w:szCs w:val="20"/>
        </w:rPr>
      </w:pPr>
      <w:r>
        <w:rPr>
          <w:b/>
          <w:bCs/>
          <w:szCs w:val="20"/>
        </w:rPr>
        <w:t>Neue</w:t>
      </w:r>
      <w:r w:rsidR="006D54A7" w:rsidRPr="008B2AC5">
        <w:rPr>
          <w:b/>
          <w:bCs/>
          <w:szCs w:val="20"/>
        </w:rPr>
        <w:t xml:space="preserve"> Zeiteinheit von «maximal 5 Minuten» </w:t>
      </w:r>
      <w:r w:rsidR="003D2966" w:rsidRPr="008B2AC5">
        <w:rPr>
          <w:b/>
          <w:bCs/>
          <w:szCs w:val="20"/>
        </w:rPr>
        <w:t xml:space="preserve">ausserhalb der </w:t>
      </w:r>
      <w:r w:rsidR="001B2C7B">
        <w:rPr>
          <w:b/>
          <w:bCs/>
          <w:szCs w:val="20"/>
        </w:rPr>
        <w:t xml:space="preserve">eigentlichen </w:t>
      </w:r>
      <w:r w:rsidR="003D2966" w:rsidRPr="008B2AC5">
        <w:rPr>
          <w:b/>
          <w:bCs/>
          <w:szCs w:val="20"/>
        </w:rPr>
        <w:t>Behandlung</w:t>
      </w:r>
    </w:p>
    <w:p w14:paraId="2BDF9B2F" w14:textId="2907F511" w:rsidR="00D11575" w:rsidRDefault="008D2783" w:rsidP="008E0FD6">
      <w:pPr>
        <w:ind w:right="-257"/>
        <w:jc w:val="both"/>
      </w:pPr>
      <w:r>
        <w:t>Es wird</w:t>
      </w:r>
      <w:r w:rsidR="008C4E4E">
        <w:t xml:space="preserve"> eine neue Zeiteinheit von «maximal 5 Minuten» (Seite</w:t>
      </w:r>
      <w:r w:rsidR="006260E1">
        <w:t>n</w:t>
      </w:r>
      <w:r w:rsidR="008C4E4E">
        <w:t xml:space="preserve"> 8 und 9) für </w:t>
      </w:r>
      <w:r w:rsidR="000E61A1">
        <w:t xml:space="preserve">die </w:t>
      </w:r>
      <w:r w:rsidR="008C4E4E">
        <w:t>Wechselzeit</w:t>
      </w:r>
      <w:r w:rsidR="00840488">
        <w:t xml:space="preserve"> des Raums</w:t>
      </w:r>
      <w:r w:rsidR="008C4E4E">
        <w:t xml:space="preserve">, </w:t>
      </w:r>
      <w:r w:rsidR="00840488">
        <w:t xml:space="preserve">die </w:t>
      </w:r>
      <w:r w:rsidR="008C4E4E">
        <w:t xml:space="preserve">Begrüssung/Verabschiedung, </w:t>
      </w:r>
      <w:r w:rsidR="00840488">
        <w:t xml:space="preserve">die </w:t>
      </w:r>
      <w:r w:rsidR="008C4E4E">
        <w:t>Vorbereitung der Räume und das Führen des Patientendossiers</w:t>
      </w:r>
      <w:r w:rsidR="0000320E">
        <w:t xml:space="preserve"> eingeführt</w:t>
      </w:r>
      <w:r w:rsidR="21FB43F2">
        <w:t>.</w:t>
      </w:r>
      <w:r w:rsidR="008C4E4E">
        <w:t xml:space="preserve"> </w:t>
      </w:r>
      <w:r w:rsidR="00024278">
        <w:t xml:space="preserve">Die </w:t>
      </w:r>
      <w:r w:rsidR="00A10329">
        <w:t>konkrete</w:t>
      </w:r>
      <w:r w:rsidR="000C5544">
        <w:t>n</w:t>
      </w:r>
      <w:r w:rsidR="00A10329">
        <w:t xml:space="preserve"> </w:t>
      </w:r>
      <w:r w:rsidR="00024278">
        <w:t>Fo</w:t>
      </w:r>
      <w:r w:rsidR="00A5362C">
        <w:t>r</w:t>
      </w:r>
      <w:r w:rsidR="00024278">
        <w:t>mulierungen für die</w:t>
      </w:r>
      <w:r w:rsidR="00A10329">
        <w:t>se</w:t>
      </w:r>
      <w:r w:rsidR="00024278">
        <w:t xml:space="preserve"> Leistung</w:t>
      </w:r>
      <w:r w:rsidR="000E32A6">
        <w:t>sbeschreibung</w:t>
      </w:r>
      <w:r w:rsidR="002F79C0">
        <w:t xml:space="preserve"> </w:t>
      </w:r>
      <w:r w:rsidR="00024278">
        <w:t xml:space="preserve">widersprechen sich im erläuternden Bericht und den </w:t>
      </w:r>
      <w:r w:rsidR="00AA5479">
        <w:t>vorgelegten Pos</w:t>
      </w:r>
      <w:r w:rsidR="00A5362C">
        <w:t>i</w:t>
      </w:r>
      <w:r w:rsidR="00A10329">
        <w:t>t</w:t>
      </w:r>
      <w:r w:rsidR="00AA5479">
        <w:t>ionsbeschreibungen in den Beilagen</w:t>
      </w:r>
      <w:r w:rsidR="00A10329">
        <w:t>. Welche Tätigkeiten sind genau gemeint</w:t>
      </w:r>
      <w:r w:rsidR="00E108AE">
        <w:t>?</w:t>
      </w:r>
      <w:r w:rsidR="008C4E4E">
        <w:t xml:space="preserve"> </w:t>
      </w:r>
    </w:p>
    <w:p w14:paraId="5CA28DC8" w14:textId="65756AA4" w:rsidR="005A53B5" w:rsidRDefault="0014389D" w:rsidP="008E0FD6">
      <w:pPr>
        <w:ind w:right="-257"/>
        <w:jc w:val="both"/>
      </w:pPr>
      <w:r w:rsidRPr="008B2AC5">
        <w:t xml:space="preserve">Physioswiss hat nachgewiesen, dass </w:t>
      </w:r>
      <w:r w:rsidR="00BB074C" w:rsidRPr="008B2AC5">
        <w:t xml:space="preserve">pro Behandlung </w:t>
      </w:r>
      <w:r w:rsidR="002A32D2" w:rsidRPr="008B2AC5">
        <w:t xml:space="preserve">rund </w:t>
      </w:r>
      <w:r w:rsidR="00BB074C" w:rsidRPr="008B2AC5">
        <w:t xml:space="preserve">10 Minuten </w:t>
      </w:r>
      <w:r w:rsidR="00ED6F82" w:rsidRPr="008B2AC5">
        <w:t xml:space="preserve">bereits </w:t>
      </w:r>
      <w:r w:rsidR="00BB074C" w:rsidRPr="008B2AC5">
        <w:t xml:space="preserve">für die vier wichtigsten Leistungen in Abwesenheit des Patienten </w:t>
      </w:r>
      <w:r w:rsidR="00D11575">
        <w:t xml:space="preserve">zusätzlich </w:t>
      </w:r>
      <w:r w:rsidR="00AD7A14" w:rsidRPr="008B2AC5">
        <w:t>aufgewendet werden</w:t>
      </w:r>
      <w:r w:rsidR="001844D2" w:rsidRPr="008B2AC5">
        <w:t xml:space="preserve">. </w:t>
      </w:r>
      <w:r w:rsidR="0041034E" w:rsidRPr="008B2AC5">
        <w:lastRenderedPageBreak/>
        <w:t>(</w:t>
      </w:r>
      <w:r w:rsidR="001844D2" w:rsidRPr="008B2AC5">
        <w:t>«Praxisräume vor- und nachbereiten», «Dossierführung», «Terminplanung» und «Wechsel zwischen Patient:innen»</w:t>
      </w:r>
      <w:r w:rsidR="008C6BCB" w:rsidRPr="008B2AC5">
        <w:t xml:space="preserve"> (…)</w:t>
      </w:r>
      <w:r w:rsidR="00E108AE">
        <w:t xml:space="preserve">. </w:t>
      </w:r>
      <w:r w:rsidR="00771BE7">
        <w:t>«</w:t>
      </w:r>
      <w:r w:rsidR="00A82BE7">
        <w:t>M</w:t>
      </w:r>
      <w:r w:rsidR="00771BE7">
        <w:t>ax</w:t>
      </w:r>
      <w:r w:rsidR="00A15EB8">
        <w:t>imal</w:t>
      </w:r>
      <w:r w:rsidR="00771BE7">
        <w:t xml:space="preserve"> </w:t>
      </w:r>
      <w:r w:rsidR="00C7415A">
        <w:t>5 Minuten</w:t>
      </w:r>
      <w:r w:rsidR="00CA4B20">
        <w:t>»</w:t>
      </w:r>
      <w:r w:rsidR="00771BE7">
        <w:t xml:space="preserve"> </w:t>
      </w:r>
      <w:r w:rsidR="00C7415A">
        <w:t xml:space="preserve">reichen also </w:t>
      </w:r>
      <w:r w:rsidR="00771BE7">
        <w:t xml:space="preserve">bei </w:t>
      </w:r>
      <w:r w:rsidR="00CA4B20">
        <w:t>W</w:t>
      </w:r>
      <w:r w:rsidR="00771BE7">
        <w:t xml:space="preserve">eitem </w:t>
      </w:r>
      <w:r w:rsidR="00C7415A">
        <w:t>nicht aus</w:t>
      </w:r>
      <w:r w:rsidR="00AD7A14" w:rsidRPr="008B2AC5">
        <w:t>.</w:t>
      </w:r>
      <w:r w:rsidR="00F764E4" w:rsidRPr="008B2AC5">
        <w:t xml:space="preserve"> </w:t>
      </w:r>
    </w:p>
    <w:p w14:paraId="4520DDFB" w14:textId="77777777" w:rsidR="005A53B5" w:rsidRDefault="005A53B5" w:rsidP="008E0FD6">
      <w:pPr>
        <w:ind w:right="-257"/>
        <w:jc w:val="both"/>
      </w:pPr>
    </w:p>
    <w:p w14:paraId="50DB132A" w14:textId="2DDCEE70" w:rsidR="005A53B5" w:rsidRPr="00BE5E83" w:rsidRDefault="006D4F39" w:rsidP="008E0FD6">
      <w:pPr>
        <w:pBdr>
          <w:top w:val="single" w:sz="4" w:space="1" w:color="auto"/>
          <w:left w:val="single" w:sz="4" w:space="4" w:color="auto"/>
          <w:bottom w:val="single" w:sz="4" w:space="1" w:color="auto"/>
          <w:right w:val="single" w:sz="4" w:space="4" w:color="auto"/>
        </w:pBdr>
        <w:ind w:right="-257"/>
        <w:jc w:val="both"/>
        <w:rPr>
          <w:lang w:val="de-DE"/>
        </w:rPr>
      </w:pPr>
      <w:r w:rsidRPr="10BBDD38">
        <w:rPr>
          <w:lang w:val="de-DE"/>
        </w:rPr>
        <w:t>Die</w:t>
      </w:r>
      <w:r w:rsidR="005A53B5" w:rsidRPr="10BBDD38">
        <w:rPr>
          <w:lang w:val="de-DE"/>
        </w:rPr>
        <w:t xml:space="preserve"> vorgeschlagene Zeiteinheit von «maximal 5 Minuten» für die im Bericht genannten Tätigkeiten</w:t>
      </w:r>
      <w:r w:rsidR="00A44725" w:rsidRPr="10BBDD38">
        <w:rPr>
          <w:lang w:val="de-DE"/>
        </w:rPr>
        <w:t xml:space="preserve"> </w:t>
      </w:r>
      <w:r w:rsidRPr="10BBDD38">
        <w:rPr>
          <w:lang w:val="de-DE"/>
        </w:rPr>
        <w:t xml:space="preserve">ist </w:t>
      </w:r>
      <w:r w:rsidR="00A44725" w:rsidRPr="10BBDD38">
        <w:rPr>
          <w:lang w:val="de-DE"/>
        </w:rPr>
        <w:t xml:space="preserve">inhaltlich </w:t>
      </w:r>
      <w:r w:rsidR="00BE5E83" w:rsidRPr="10BBDD38">
        <w:rPr>
          <w:lang w:val="de-DE"/>
        </w:rPr>
        <w:t xml:space="preserve">nicht klar genug formuliert </w:t>
      </w:r>
      <w:r w:rsidR="005A53B5" w:rsidRPr="10BBDD38">
        <w:rPr>
          <w:lang w:val="de-DE"/>
        </w:rPr>
        <w:t xml:space="preserve">und </w:t>
      </w:r>
      <w:r w:rsidR="00A44725" w:rsidRPr="10BBDD38">
        <w:rPr>
          <w:lang w:val="de-DE"/>
        </w:rPr>
        <w:t xml:space="preserve">deckt </w:t>
      </w:r>
      <w:r w:rsidR="005A53B5" w:rsidRPr="10BBDD38">
        <w:rPr>
          <w:lang w:val="de-DE"/>
        </w:rPr>
        <w:t xml:space="preserve">den </w:t>
      </w:r>
      <w:r w:rsidR="00A44725" w:rsidRPr="10BBDD38">
        <w:rPr>
          <w:lang w:val="de-DE"/>
        </w:rPr>
        <w:t xml:space="preserve">mindestens doppelt so hohen </w:t>
      </w:r>
      <w:r w:rsidR="005A53B5" w:rsidRPr="10BBDD38">
        <w:rPr>
          <w:lang w:val="de-DE"/>
        </w:rPr>
        <w:t xml:space="preserve">Zeitaufwand </w:t>
      </w:r>
      <w:r w:rsidR="00A44725" w:rsidRPr="10BBDD38">
        <w:rPr>
          <w:lang w:val="de-DE"/>
        </w:rPr>
        <w:t>ausserhalb der Behandlung</w:t>
      </w:r>
      <w:r w:rsidR="005A53B5" w:rsidRPr="10BBDD38">
        <w:rPr>
          <w:lang w:val="de-DE"/>
        </w:rPr>
        <w:t xml:space="preserve"> </w:t>
      </w:r>
      <w:r w:rsidR="00EA632D" w:rsidRPr="10BBDD38">
        <w:rPr>
          <w:lang w:val="de-DE"/>
        </w:rPr>
        <w:t xml:space="preserve">der Patient:innen </w:t>
      </w:r>
      <w:r w:rsidR="005A53B5" w:rsidRPr="10BBDD38">
        <w:rPr>
          <w:lang w:val="de-DE"/>
        </w:rPr>
        <w:t xml:space="preserve">nicht </w:t>
      </w:r>
      <w:r w:rsidR="00530690" w:rsidRPr="10BBDD38">
        <w:rPr>
          <w:lang w:val="de-DE"/>
        </w:rPr>
        <w:t xml:space="preserve">genügend </w:t>
      </w:r>
      <w:r w:rsidR="005A53B5" w:rsidRPr="10BBDD38">
        <w:rPr>
          <w:lang w:val="de-DE"/>
        </w:rPr>
        <w:t>ab</w:t>
      </w:r>
      <w:r w:rsidR="00242C51" w:rsidRPr="10BBDD38">
        <w:rPr>
          <w:lang w:val="de-DE"/>
        </w:rPr>
        <w:t xml:space="preserve">. Wir lehnen </w:t>
      </w:r>
      <w:r w:rsidR="00D35E5A" w:rsidRPr="10BBDD38">
        <w:rPr>
          <w:lang w:val="de-DE"/>
        </w:rPr>
        <w:t xml:space="preserve">die </w:t>
      </w:r>
      <w:r w:rsidR="003A4574">
        <w:t>«maximal 5 Minuten»</w:t>
      </w:r>
      <w:r w:rsidR="00D35E5A" w:rsidRPr="10BBDD38">
        <w:rPr>
          <w:lang w:val="de-DE"/>
        </w:rPr>
        <w:t xml:space="preserve"> </w:t>
      </w:r>
      <w:r w:rsidR="009F2304" w:rsidRPr="10BBDD38">
        <w:rPr>
          <w:lang w:val="de-DE"/>
        </w:rPr>
        <w:t xml:space="preserve">ab, weil sie </w:t>
      </w:r>
      <w:r w:rsidR="00D35E5A" w:rsidRPr="10BBDD38">
        <w:rPr>
          <w:lang w:val="de-DE"/>
        </w:rPr>
        <w:t xml:space="preserve">ungenügend </w:t>
      </w:r>
      <w:r w:rsidR="009F2304" w:rsidRPr="10BBDD38">
        <w:rPr>
          <w:lang w:val="de-DE"/>
        </w:rPr>
        <w:t>sind</w:t>
      </w:r>
      <w:r w:rsidR="005A53B5" w:rsidRPr="10BBDD38">
        <w:rPr>
          <w:lang w:val="de-DE"/>
        </w:rPr>
        <w:t xml:space="preserve">. </w:t>
      </w:r>
    </w:p>
    <w:p w14:paraId="7CD142FD" w14:textId="77777777" w:rsidR="00E83A7B" w:rsidRPr="008B2AC5" w:rsidRDefault="00E83A7B" w:rsidP="008E0FD6">
      <w:pPr>
        <w:ind w:right="-257"/>
        <w:jc w:val="both"/>
        <w:rPr>
          <w:szCs w:val="20"/>
        </w:rPr>
      </w:pPr>
    </w:p>
    <w:p w14:paraId="02F1C308" w14:textId="547984CB" w:rsidR="00BC1AFA" w:rsidRPr="00181F18" w:rsidRDefault="001213ED" w:rsidP="008E0FD6">
      <w:pPr>
        <w:ind w:right="-257"/>
        <w:jc w:val="both"/>
        <w:rPr>
          <w:b/>
          <w:bCs/>
          <w:szCs w:val="20"/>
        </w:rPr>
      </w:pPr>
      <w:r w:rsidRPr="00181F18">
        <w:rPr>
          <w:b/>
          <w:bCs/>
          <w:szCs w:val="20"/>
        </w:rPr>
        <w:t>Pauschalen</w:t>
      </w:r>
      <w:r w:rsidR="00A44725" w:rsidRPr="00181F18">
        <w:rPr>
          <w:b/>
          <w:bCs/>
          <w:szCs w:val="20"/>
        </w:rPr>
        <w:t xml:space="preserve"> mit Zeitkomponenten</w:t>
      </w:r>
    </w:p>
    <w:p w14:paraId="0CCF6844" w14:textId="6DCFE348" w:rsidR="00092E5E" w:rsidRDefault="00BC1AFA" w:rsidP="008E0FD6">
      <w:pPr>
        <w:ind w:right="-257"/>
        <w:jc w:val="both"/>
      </w:pPr>
      <w:r w:rsidRPr="00181F18">
        <w:t>Die einseitige Einführung einer Zeitkomponente in</w:t>
      </w:r>
      <w:r w:rsidRPr="008B2AC5">
        <w:t xml:space="preserve"> eine Tarifstruktur, die in den beiden Hauptpositionen auf pauschalen Abgeltungen beruht, </w:t>
      </w:r>
      <w:r w:rsidR="003772AA">
        <w:t>ist nicht sachgerecht</w:t>
      </w:r>
      <w:r w:rsidR="00B72457" w:rsidRPr="008B2AC5">
        <w:t>.</w:t>
      </w:r>
      <w:r w:rsidRPr="008B2AC5">
        <w:t xml:space="preserve"> Eine willkürlich festgelegte (Mindest-)</w:t>
      </w:r>
      <w:r w:rsidR="005D7A3F">
        <w:t xml:space="preserve"> </w:t>
      </w:r>
      <w:r w:rsidRPr="008B2AC5">
        <w:t xml:space="preserve">Zeitkomponente </w:t>
      </w:r>
      <w:r w:rsidR="00D70B53">
        <w:t xml:space="preserve">in drei </w:t>
      </w:r>
      <w:r w:rsidR="0059459F">
        <w:t>Pauschalpositionen</w:t>
      </w:r>
      <w:r w:rsidR="00D70B53">
        <w:t xml:space="preserve"> </w:t>
      </w:r>
      <w:r w:rsidR="00A44725">
        <w:t xml:space="preserve">(eine davon neu) </w:t>
      </w:r>
      <w:r w:rsidR="00685E95">
        <w:t>zu füllen</w:t>
      </w:r>
      <w:r w:rsidR="001213ED">
        <w:t>,</w:t>
      </w:r>
      <w:r w:rsidR="00685E95">
        <w:t xml:space="preserve"> </w:t>
      </w:r>
      <w:r w:rsidR="00D70B53">
        <w:t xml:space="preserve">wie </w:t>
      </w:r>
      <w:r w:rsidR="001213ED">
        <w:t xml:space="preserve">es </w:t>
      </w:r>
      <w:r w:rsidR="00D70B53">
        <w:t>bei Variante 1</w:t>
      </w:r>
      <w:r w:rsidR="001213ED">
        <w:t xml:space="preserve"> der Fall </w:t>
      </w:r>
      <w:r w:rsidR="00751FFB">
        <w:t xml:space="preserve">ist, </w:t>
      </w:r>
      <w:r w:rsidR="00A44725">
        <w:t>macht aus der Pauschale einen Zeittarif.</w:t>
      </w:r>
      <w:r w:rsidRPr="008B2AC5">
        <w:t xml:space="preserve"> Es ist Sinn und Zweck </w:t>
      </w:r>
      <w:r w:rsidR="000D6209">
        <w:t>der pauschalen Abgeltung</w:t>
      </w:r>
      <w:r w:rsidRPr="008B2AC5">
        <w:t>, dass die Leistung möglichst effizient erbracht wird. Eine vorgegeben</w:t>
      </w:r>
      <w:r w:rsidR="00416C40" w:rsidRPr="008B2AC5">
        <w:t>e</w:t>
      </w:r>
      <w:r w:rsidRPr="008B2AC5">
        <w:t xml:space="preserve"> Zeitkomponente </w:t>
      </w:r>
      <w:r w:rsidR="004C2663">
        <w:t>in eine Pauschal</w:t>
      </w:r>
      <w:r w:rsidR="006A585F">
        <w:t>logik</w:t>
      </w:r>
      <w:r w:rsidR="004C2663">
        <w:t xml:space="preserve"> zu füllen, </w:t>
      </w:r>
      <w:r w:rsidRPr="008B2AC5">
        <w:t>unterbindet diesen Spielraum komplett</w:t>
      </w:r>
      <w:r w:rsidR="004A17E6">
        <w:t xml:space="preserve">. </w:t>
      </w:r>
    </w:p>
    <w:p w14:paraId="02A00BE6" w14:textId="65E75930" w:rsidR="000D6209" w:rsidRDefault="00A44725" w:rsidP="008E0FD6">
      <w:pPr>
        <w:ind w:right="-257"/>
        <w:jc w:val="both"/>
      </w:pPr>
      <w:r>
        <w:t>Die</w:t>
      </w:r>
      <w:r w:rsidR="00541DBB">
        <w:t xml:space="preserve"> </w:t>
      </w:r>
      <w:r w:rsidR="000D6209">
        <w:t xml:space="preserve">Angabe </w:t>
      </w:r>
      <w:r w:rsidR="0057635A">
        <w:t>einer</w:t>
      </w:r>
      <w:r w:rsidR="00AB6609">
        <w:t xml:space="preserve"> </w:t>
      </w:r>
      <w:r w:rsidR="00036A66">
        <w:t xml:space="preserve">Zeitdauer </w:t>
      </w:r>
      <w:r w:rsidR="0057635A">
        <w:t>der Leistungserbrin</w:t>
      </w:r>
      <w:r w:rsidR="0050509C">
        <w:t>g</w:t>
      </w:r>
      <w:r w:rsidR="0057635A">
        <w:t>ung in Variante 1</w:t>
      </w:r>
      <w:r w:rsidR="00512686">
        <w:t xml:space="preserve"> von </w:t>
      </w:r>
      <w:r w:rsidR="00512686" w:rsidRPr="00036A66">
        <w:rPr>
          <w:u w:val="single"/>
        </w:rPr>
        <w:t>mindestens</w:t>
      </w:r>
      <w:r w:rsidR="00512686">
        <w:t xml:space="preserve"> 20</w:t>
      </w:r>
      <w:r w:rsidR="0050509C">
        <w:t xml:space="preserve">, </w:t>
      </w:r>
      <w:r w:rsidR="00512686">
        <w:t xml:space="preserve">30 oder 45 Minuten </w:t>
      </w:r>
      <w:r w:rsidR="00D2302F">
        <w:t>(</w:t>
      </w:r>
      <w:r w:rsidR="00E92CD4">
        <w:t xml:space="preserve">bei gleichem </w:t>
      </w:r>
      <w:r w:rsidR="00DA73C0">
        <w:t>Stundensatz wi</w:t>
      </w:r>
      <w:r w:rsidR="00D2302F">
        <w:t>e</w:t>
      </w:r>
      <w:r w:rsidR="00DA73C0">
        <w:t xml:space="preserve"> vorher</w:t>
      </w:r>
      <w:r w:rsidR="00D2302F">
        <w:t>)</w:t>
      </w:r>
      <w:r w:rsidR="00DA73C0">
        <w:t xml:space="preserve"> </w:t>
      </w:r>
      <w:r w:rsidR="0050509C">
        <w:t>impliziert</w:t>
      </w:r>
      <w:r w:rsidR="00F40742">
        <w:t xml:space="preserve"> Folgendes: </w:t>
      </w:r>
      <w:r w:rsidR="00CB5561">
        <w:t>Zum einen wird</w:t>
      </w:r>
      <w:r w:rsidR="0050509C">
        <w:t xml:space="preserve"> in Kauf genommen, dass </w:t>
      </w:r>
      <w:r w:rsidR="00FB584B">
        <w:t>die Leistung, wenn sie denn länger dauert, gratis ausgeführt werden soll</w:t>
      </w:r>
      <w:r w:rsidR="00CB5561">
        <w:t>. Zum anderen kann</w:t>
      </w:r>
      <w:r w:rsidR="00E60CA8">
        <w:t xml:space="preserve"> </w:t>
      </w:r>
      <w:r w:rsidR="00751FFB">
        <w:t>eine</w:t>
      </w:r>
      <w:r w:rsidR="00E60CA8">
        <w:t xml:space="preserve"> Patient</w:t>
      </w:r>
      <w:r w:rsidR="00751FFB">
        <w:t>in</w:t>
      </w:r>
      <w:r w:rsidR="00E60CA8">
        <w:t xml:space="preserve"> darauf beharren, weiter in der Behandlung zu bleiben, obwohl diese bereits </w:t>
      </w:r>
      <w:r w:rsidR="00266A23">
        <w:t>abgeschlossen wurde</w:t>
      </w:r>
      <w:r>
        <w:t xml:space="preserve">, weil das Therapieziel erreicht </w:t>
      </w:r>
      <w:r w:rsidR="004A17E6">
        <w:t>ist</w:t>
      </w:r>
      <w:r w:rsidR="00266A23">
        <w:t>.</w:t>
      </w:r>
      <w:r w:rsidR="004F0260">
        <w:t xml:space="preserve"> Das macht keinen Sinn und widerspricht </w:t>
      </w:r>
      <w:r w:rsidR="00C243FD">
        <w:t xml:space="preserve">dem </w:t>
      </w:r>
      <w:r w:rsidR="00751FFB">
        <w:t xml:space="preserve">heutigen </w:t>
      </w:r>
      <w:r w:rsidR="00C243FD">
        <w:t>Prinzip der pauschalen Abgeltung von effizient</w:t>
      </w:r>
      <w:r w:rsidR="0099069B">
        <w:t xml:space="preserve"> erbrachten</w:t>
      </w:r>
      <w:r w:rsidR="00C243FD">
        <w:t xml:space="preserve"> Leistungen.</w:t>
      </w:r>
    </w:p>
    <w:p w14:paraId="5F97F8EB" w14:textId="77777777" w:rsidR="00266A23" w:rsidRDefault="00266A23" w:rsidP="008E0FD6">
      <w:pPr>
        <w:ind w:right="-257"/>
        <w:jc w:val="both"/>
      </w:pPr>
    </w:p>
    <w:p w14:paraId="660AB355" w14:textId="7D2CC717" w:rsidR="00266A23" w:rsidRPr="008B2AC5" w:rsidRDefault="00266A23" w:rsidP="008E0FD6">
      <w:pPr>
        <w:pBdr>
          <w:top w:val="single" w:sz="4" w:space="1" w:color="auto"/>
          <w:left w:val="single" w:sz="4" w:space="4" w:color="auto"/>
          <w:bottom w:val="single" w:sz="4" w:space="1" w:color="auto"/>
          <w:right w:val="single" w:sz="4" w:space="4" w:color="auto"/>
        </w:pBdr>
        <w:ind w:right="-257"/>
        <w:jc w:val="both"/>
      </w:pPr>
      <w:r>
        <w:t xml:space="preserve">Die </w:t>
      </w:r>
      <w:r w:rsidR="00FC6411">
        <w:t xml:space="preserve">vorgeschlagenen </w:t>
      </w:r>
      <w:r w:rsidR="001E1B86">
        <w:t>E</w:t>
      </w:r>
      <w:r w:rsidR="00F52AD2">
        <w:t xml:space="preserve">rgänzungen </w:t>
      </w:r>
      <w:r w:rsidR="001E1B86">
        <w:t xml:space="preserve">von </w:t>
      </w:r>
      <w:r w:rsidR="00C21D53">
        <w:t>drei</w:t>
      </w:r>
      <w:r w:rsidR="00751FFB">
        <w:t xml:space="preserve"> </w:t>
      </w:r>
      <w:r w:rsidR="001E1B86">
        <w:t xml:space="preserve">Zeitangaben bei </w:t>
      </w:r>
      <w:r w:rsidR="00FC6411">
        <w:t xml:space="preserve">den </w:t>
      </w:r>
      <w:r w:rsidR="00C21D53">
        <w:t>bestehenden</w:t>
      </w:r>
      <w:r w:rsidR="001E1B86">
        <w:t xml:space="preserve"> Sitzung</w:t>
      </w:r>
      <w:r w:rsidR="00C21D53">
        <w:t>s</w:t>
      </w:r>
      <w:r w:rsidR="001E1B86">
        <w:t xml:space="preserve">pauschalen </w:t>
      </w:r>
      <w:r w:rsidR="00C243FD">
        <w:t>mit Mindest</w:t>
      </w:r>
      <w:r w:rsidR="00FC6411">
        <w:t>zeit</w:t>
      </w:r>
      <w:r w:rsidR="00C243FD">
        <w:t xml:space="preserve">angabe </w:t>
      </w:r>
      <w:r w:rsidR="00686019">
        <w:t xml:space="preserve">in Variante 1 </w:t>
      </w:r>
      <w:r w:rsidR="001E1B86">
        <w:t>sind nicht akzeptabel</w:t>
      </w:r>
      <w:r w:rsidR="00C243FD">
        <w:t xml:space="preserve">. Sie führen </w:t>
      </w:r>
      <w:r w:rsidR="00FC6411">
        <w:t xml:space="preserve">zu </w:t>
      </w:r>
      <w:r w:rsidR="004013B7">
        <w:t>ineffizienten Leerläufen und widersprechen der Idee der Pauschale.</w:t>
      </w:r>
    </w:p>
    <w:p w14:paraId="00B22085" w14:textId="77777777" w:rsidR="00D34CF9" w:rsidRPr="008B2AC5" w:rsidRDefault="00D34CF9" w:rsidP="008E0FD6">
      <w:pPr>
        <w:ind w:right="-257"/>
        <w:rPr>
          <w:szCs w:val="20"/>
        </w:rPr>
      </w:pPr>
    </w:p>
    <w:p w14:paraId="59981A12" w14:textId="71FA7C05" w:rsidR="00FE1761" w:rsidRPr="008B2AC5" w:rsidRDefault="00F237F1" w:rsidP="008E0FD6">
      <w:pPr>
        <w:ind w:right="-257"/>
        <w:rPr>
          <w:b/>
          <w:bCs/>
          <w:szCs w:val="20"/>
        </w:rPr>
      </w:pPr>
      <w:r w:rsidRPr="008B2AC5">
        <w:rPr>
          <w:b/>
          <w:bCs/>
          <w:szCs w:val="20"/>
        </w:rPr>
        <w:t>Tran</w:t>
      </w:r>
      <w:r w:rsidR="00C7193A" w:rsidRPr="008B2AC5">
        <w:rPr>
          <w:b/>
          <w:bCs/>
          <w:szCs w:val="20"/>
        </w:rPr>
        <w:t>s</w:t>
      </w:r>
      <w:r w:rsidRPr="008B2AC5">
        <w:rPr>
          <w:b/>
          <w:bCs/>
          <w:szCs w:val="20"/>
        </w:rPr>
        <w:t>parenz</w:t>
      </w:r>
      <w:r w:rsidR="001B3D44" w:rsidRPr="008B2AC5">
        <w:rPr>
          <w:b/>
          <w:bCs/>
          <w:szCs w:val="20"/>
        </w:rPr>
        <w:t xml:space="preserve"> im Tarif</w:t>
      </w:r>
    </w:p>
    <w:p w14:paraId="30E42598" w14:textId="45CB8442" w:rsidR="001B3D44" w:rsidRPr="008B2AC5" w:rsidRDefault="00206569" w:rsidP="008E0FD6">
      <w:pPr>
        <w:ind w:right="-257"/>
        <w:jc w:val="both"/>
      </w:pPr>
      <w:r>
        <w:t xml:space="preserve">Mit dem Tarifeingriff will der Bundesrat «primär den Patienten gegenüber Transparenz </w:t>
      </w:r>
      <w:r w:rsidR="00063EA6">
        <w:t xml:space="preserve">(…) schaffen» (Seite </w:t>
      </w:r>
      <w:r w:rsidR="007354D3">
        <w:t xml:space="preserve">5). </w:t>
      </w:r>
      <w:r w:rsidR="00E0335C" w:rsidRPr="00E0335C">
        <w:rPr>
          <w:highlight w:val="yellow"/>
        </w:rPr>
        <w:t>(Name Organisation)</w:t>
      </w:r>
      <w:r w:rsidR="00E0335C">
        <w:t xml:space="preserve"> </w:t>
      </w:r>
      <w:r w:rsidR="001B3D44">
        <w:t>spricht sich klar dafür aus, dass Transparenz bei der Behandlung gelten muss. Die Patient</w:t>
      </w:r>
      <w:r w:rsidR="00EB32C1">
        <w:t>:inn</w:t>
      </w:r>
      <w:r w:rsidR="001B3D44">
        <w:t xml:space="preserve">en stehen in der </w:t>
      </w:r>
      <w:r w:rsidR="00C7193A">
        <w:t>Physiotherapie</w:t>
      </w:r>
      <w:r w:rsidR="001B3D44">
        <w:t xml:space="preserve"> im Zentrum. </w:t>
      </w:r>
      <w:r w:rsidR="00416C40">
        <w:t>Ph</w:t>
      </w:r>
      <w:r w:rsidR="000C0B82">
        <w:t>y</w:t>
      </w:r>
      <w:r w:rsidR="00416C40">
        <w:t xml:space="preserve">siotherapeut:innen </w:t>
      </w:r>
      <w:r w:rsidR="001B3D44">
        <w:t>behandeln, betreuen und beraten alle Patient</w:t>
      </w:r>
      <w:r w:rsidR="00B01122">
        <w:t>:</w:t>
      </w:r>
      <w:r w:rsidR="001B3D44">
        <w:t>innen mit gleicher Sorgfalt</w:t>
      </w:r>
      <w:r w:rsidR="000D0E1F">
        <w:t xml:space="preserve"> und Transparenz</w:t>
      </w:r>
      <w:r w:rsidR="001B3D44">
        <w:t>. Sie treffen eine auf die Behandlungszielsetzung ausgerichtete optimale Therapiewahl und achten auf eine effektive, effiziente und kostenbewusste Behandlung. Sie stellen ein patienten- und therapiegerechtes und hygienisches Behandlungsumfeld sicher</w:t>
      </w:r>
      <w:r w:rsidR="000D0E1F">
        <w:t xml:space="preserve"> und halten ein Qualitätsmanagement ein.</w:t>
      </w:r>
    </w:p>
    <w:p w14:paraId="04A99A70" w14:textId="77777777" w:rsidR="00FF1FA1" w:rsidRPr="008B2AC5" w:rsidRDefault="00FF1FA1" w:rsidP="008E0FD6">
      <w:pPr>
        <w:ind w:right="-257"/>
        <w:rPr>
          <w:rFonts w:ascii="Helvetica" w:hAnsi="Helvetica"/>
          <w:szCs w:val="20"/>
          <w:shd w:val="clear" w:color="auto" w:fill="FFFFFF"/>
        </w:rPr>
      </w:pPr>
    </w:p>
    <w:p w14:paraId="3DFE5B30" w14:textId="77887CEA" w:rsidR="00BD3498" w:rsidRPr="008B2AC5" w:rsidRDefault="00BD3498" w:rsidP="008E0FD6">
      <w:pPr>
        <w:ind w:right="-257"/>
        <w:rPr>
          <w:b/>
          <w:bCs/>
        </w:rPr>
      </w:pPr>
      <w:r w:rsidRPr="008B2AC5">
        <w:rPr>
          <w:b/>
          <w:bCs/>
        </w:rPr>
        <w:t>Präzisierung</w:t>
      </w:r>
      <w:r w:rsidR="00961A2A" w:rsidRPr="008B2AC5">
        <w:rPr>
          <w:b/>
          <w:bCs/>
        </w:rPr>
        <w:t>en</w:t>
      </w:r>
      <w:r w:rsidRPr="008B2AC5">
        <w:rPr>
          <w:b/>
          <w:bCs/>
        </w:rPr>
        <w:t xml:space="preserve"> der Tarifposition 7311</w:t>
      </w:r>
    </w:p>
    <w:p w14:paraId="1A26F046" w14:textId="67E58BFF" w:rsidR="00B9527B" w:rsidRPr="008B2AC5" w:rsidRDefault="00FF1FA1" w:rsidP="008E0FD6">
      <w:pPr>
        <w:ind w:right="-257"/>
        <w:jc w:val="both"/>
        <w:rPr>
          <w:rFonts w:ascii="Helvetica" w:hAnsi="Helvetica"/>
          <w:szCs w:val="20"/>
          <w:shd w:val="clear" w:color="auto" w:fill="FFFFFF"/>
        </w:rPr>
      </w:pPr>
      <w:r w:rsidRPr="008B2AC5">
        <w:rPr>
          <w:rFonts w:ascii="Helvetica" w:hAnsi="Helvetica"/>
          <w:szCs w:val="20"/>
          <w:shd w:val="clear" w:color="auto" w:fill="FFFFFF"/>
        </w:rPr>
        <w:t>Auf dem Rücke</w:t>
      </w:r>
      <w:r w:rsidR="00F41626" w:rsidRPr="008B2AC5">
        <w:rPr>
          <w:rFonts w:ascii="Helvetica" w:hAnsi="Helvetica"/>
          <w:szCs w:val="20"/>
          <w:shd w:val="clear" w:color="auto" w:fill="FFFFFF"/>
        </w:rPr>
        <w:t>n</w:t>
      </w:r>
      <w:r w:rsidRPr="008B2AC5">
        <w:rPr>
          <w:rFonts w:ascii="Helvetica" w:hAnsi="Helvetica"/>
          <w:szCs w:val="20"/>
          <w:shd w:val="clear" w:color="auto" w:fill="FFFFFF"/>
        </w:rPr>
        <w:t xml:space="preserve"> der </w:t>
      </w:r>
      <w:r w:rsidR="007C17DE" w:rsidRPr="008B2AC5">
        <w:rPr>
          <w:rFonts w:ascii="Helvetica" w:hAnsi="Helvetica"/>
          <w:szCs w:val="20"/>
          <w:shd w:val="clear" w:color="auto" w:fill="FFFFFF"/>
        </w:rPr>
        <w:t>vulnerabelsten Patient</w:t>
      </w:r>
      <w:r w:rsidR="009A434B" w:rsidRPr="008B2AC5">
        <w:rPr>
          <w:rFonts w:ascii="Helvetica" w:hAnsi="Helvetica"/>
          <w:szCs w:val="20"/>
          <w:shd w:val="clear" w:color="auto" w:fill="FFFFFF"/>
        </w:rPr>
        <w:t>:inn</w:t>
      </w:r>
      <w:r w:rsidR="007C17DE" w:rsidRPr="008B2AC5">
        <w:rPr>
          <w:rFonts w:ascii="Helvetica" w:hAnsi="Helvetica"/>
          <w:szCs w:val="20"/>
          <w:shd w:val="clear" w:color="auto" w:fill="FFFFFF"/>
        </w:rPr>
        <w:t xml:space="preserve">en </w:t>
      </w:r>
      <w:r w:rsidR="00BD3498" w:rsidRPr="008B2AC5">
        <w:rPr>
          <w:rFonts w:ascii="Helvetica" w:hAnsi="Helvetica"/>
          <w:szCs w:val="20"/>
          <w:shd w:val="clear" w:color="auto" w:fill="FFFFFF"/>
        </w:rPr>
        <w:t>werd</w:t>
      </w:r>
      <w:r w:rsidR="00A54197" w:rsidRPr="008B2AC5">
        <w:rPr>
          <w:rFonts w:ascii="Helvetica" w:hAnsi="Helvetica"/>
          <w:szCs w:val="20"/>
          <w:shd w:val="clear" w:color="auto" w:fill="FFFFFF"/>
        </w:rPr>
        <w:t xml:space="preserve">en </w:t>
      </w:r>
      <w:r w:rsidR="004E7A19" w:rsidRPr="008B2AC5">
        <w:rPr>
          <w:rFonts w:ascii="Helvetica" w:hAnsi="Helvetica"/>
          <w:szCs w:val="20"/>
          <w:shd w:val="clear" w:color="auto" w:fill="FFFFFF"/>
        </w:rPr>
        <w:t xml:space="preserve">zwei </w:t>
      </w:r>
      <w:r w:rsidR="00EC08C2" w:rsidRPr="008B2AC5">
        <w:rPr>
          <w:rFonts w:ascii="Helvetica" w:hAnsi="Helvetica"/>
          <w:szCs w:val="20"/>
          <w:shd w:val="clear" w:color="auto" w:fill="FFFFFF"/>
        </w:rPr>
        <w:t xml:space="preserve">textliche </w:t>
      </w:r>
      <w:r w:rsidR="00B9527B" w:rsidRPr="008B2AC5">
        <w:rPr>
          <w:rFonts w:ascii="Helvetica" w:hAnsi="Helvetica"/>
          <w:szCs w:val="20"/>
          <w:shd w:val="clear" w:color="auto" w:fill="FFFFFF"/>
        </w:rPr>
        <w:t xml:space="preserve">Anpassung der Position </w:t>
      </w:r>
      <w:r w:rsidR="009962BE" w:rsidRPr="008B2AC5">
        <w:rPr>
          <w:rFonts w:ascii="Helvetica" w:hAnsi="Helvetica"/>
          <w:szCs w:val="20"/>
          <w:shd w:val="clear" w:color="auto" w:fill="FFFFFF"/>
        </w:rPr>
        <w:t xml:space="preserve">7311 </w:t>
      </w:r>
      <w:r w:rsidR="00B9527B" w:rsidRPr="008B2AC5">
        <w:rPr>
          <w:rFonts w:ascii="Helvetica" w:hAnsi="Helvetica"/>
          <w:szCs w:val="20"/>
          <w:shd w:val="clear" w:color="auto" w:fill="FFFFFF"/>
        </w:rPr>
        <w:t>für aufwändige Behandlungen</w:t>
      </w:r>
      <w:r w:rsidR="00A54197" w:rsidRPr="008B2AC5">
        <w:rPr>
          <w:rFonts w:ascii="Helvetica" w:hAnsi="Helvetica"/>
          <w:szCs w:val="20"/>
          <w:shd w:val="clear" w:color="auto" w:fill="FFFFFF"/>
        </w:rPr>
        <w:t xml:space="preserve"> eingeführt</w:t>
      </w:r>
      <w:r w:rsidR="00A6660D" w:rsidRPr="008B2AC5">
        <w:rPr>
          <w:rFonts w:ascii="Helvetica" w:hAnsi="Helvetica"/>
          <w:szCs w:val="20"/>
          <w:shd w:val="clear" w:color="auto" w:fill="FFFFFF"/>
        </w:rPr>
        <w:t>.</w:t>
      </w:r>
    </w:p>
    <w:p w14:paraId="0279E7F7" w14:textId="77777777" w:rsidR="00A6660D" w:rsidRPr="008B2AC5" w:rsidRDefault="00A6660D" w:rsidP="008E0FD6">
      <w:pPr>
        <w:ind w:right="-257"/>
        <w:rPr>
          <w:rFonts w:ascii="Helvetica" w:hAnsi="Helvetica"/>
          <w:szCs w:val="20"/>
          <w:shd w:val="clear" w:color="auto" w:fill="FFFFFF"/>
        </w:rPr>
      </w:pPr>
    </w:p>
    <w:p w14:paraId="22411A2E" w14:textId="2C4D7D36" w:rsidR="00DE161A" w:rsidRPr="008B2AC5" w:rsidRDefault="00DE161A" w:rsidP="008E0FD6">
      <w:pPr>
        <w:tabs>
          <w:tab w:val="left" w:pos="378"/>
        </w:tabs>
        <w:ind w:right="-257"/>
        <w:rPr>
          <w:rFonts w:ascii="Helvetica" w:hAnsi="Helvetica"/>
          <w:szCs w:val="20"/>
          <w:shd w:val="clear" w:color="auto" w:fill="FFFFFF"/>
        </w:rPr>
      </w:pPr>
      <w:r w:rsidRPr="008B2AC5">
        <w:rPr>
          <w:rFonts w:ascii="Helvetica" w:hAnsi="Helvetica"/>
          <w:szCs w:val="20"/>
          <w:shd w:val="clear" w:color="auto" w:fill="FFFFFF"/>
        </w:rPr>
        <w:t>a)</w:t>
      </w:r>
      <w:r w:rsidR="001B09AE" w:rsidRPr="008B2AC5">
        <w:rPr>
          <w:rFonts w:ascii="Helvetica" w:hAnsi="Helvetica"/>
          <w:szCs w:val="20"/>
          <w:shd w:val="clear" w:color="auto" w:fill="FFFFFF"/>
        </w:rPr>
        <w:t xml:space="preserve"> </w:t>
      </w:r>
      <w:r w:rsidR="007A2A5B">
        <w:rPr>
          <w:rFonts w:ascii="Helvetica" w:hAnsi="Helvetica"/>
          <w:szCs w:val="20"/>
          <w:shd w:val="clear" w:color="auto" w:fill="FFFFFF"/>
        </w:rPr>
        <w:tab/>
      </w:r>
      <w:r w:rsidR="001B09AE" w:rsidRPr="008B2AC5">
        <w:rPr>
          <w:rFonts w:ascii="Helvetica" w:hAnsi="Helvetica"/>
          <w:szCs w:val="20"/>
          <w:shd w:val="clear" w:color="auto" w:fill="FFFFFF"/>
        </w:rPr>
        <w:t xml:space="preserve">Einleitung: </w:t>
      </w:r>
    </w:p>
    <w:p w14:paraId="18F7CFA4" w14:textId="423B8665" w:rsidR="002E0F91" w:rsidRPr="002E0F91" w:rsidRDefault="00B9527B" w:rsidP="008E0FD6">
      <w:pPr>
        <w:pStyle w:val="Listenabsatz"/>
        <w:numPr>
          <w:ilvl w:val="0"/>
          <w:numId w:val="16"/>
        </w:numPr>
        <w:ind w:right="-257" w:hanging="328"/>
        <w:jc w:val="both"/>
        <w:rPr>
          <w:rFonts w:ascii="Helvetica" w:hAnsi="Helvetica"/>
          <w:b/>
          <w:bCs/>
          <w:i/>
          <w:iCs/>
          <w:szCs w:val="20"/>
          <w:shd w:val="clear" w:color="auto" w:fill="FFFFFF"/>
        </w:rPr>
      </w:pPr>
      <w:r w:rsidRPr="008B2AC5">
        <w:rPr>
          <w:i/>
          <w:iCs/>
        </w:rPr>
        <w:t xml:space="preserve">Diese Ziffer kann verrechnet werden bei Bestehen eines der folgenden Krankheitsbilder oder einer der folgenden Situationen und falls die Behandlung dadurch erschwert ist: </w:t>
      </w:r>
      <w:r w:rsidR="005520AA" w:rsidRPr="008B2AC5">
        <w:rPr>
          <w:rFonts w:ascii="Helvetica" w:hAnsi="Helvetica"/>
          <w:b/>
          <w:bCs/>
          <w:i/>
          <w:iCs/>
          <w:szCs w:val="20"/>
          <w:shd w:val="clear" w:color="auto" w:fill="FFFFFF"/>
        </w:rPr>
        <w:t xml:space="preserve"> </w:t>
      </w:r>
    </w:p>
    <w:p w14:paraId="1A049ED5" w14:textId="4FA3C8C9" w:rsidR="00FF1FA1" w:rsidRDefault="001C2632" w:rsidP="008E0FD6">
      <w:pPr>
        <w:ind w:right="-257"/>
        <w:jc w:val="both"/>
        <w:rPr>
          <w:shd w:val="clear" w:color="auto" w:fill="FFFFFF"/>
        </w:rPr>
      </w:pPr>
      <w:r w:rsidRPr="008B2AC5">
        <w:rPr>
          <w:shd w:val="clear" w:color="auto" w:fill="FFFFFF"/>
        </w:rPr>
        <w:t>Der Zusatz «</w:t>
      </w:r>
      <w:r w:rsidRPr="10BBDD38">
        <w:rPr>
          <w:i/>
          <w:iCs/>
        </w:rPr>
        <w:t>und falls die Behandlung dadurch erschwert ist</w:t>
      </w:r>
      <w:r w:rsidRPr="008B2AC5">
        <w:rPr>
          <w:shd w:val="clear" w:color="auto" w:fill="FFFFFF"/>
        </w:rPr>
        <w:t xml:space="preserve">» ist neu. Damit </w:t>
      </w:r>
      <w:r w:rsidR="008C41A4">
        <w:rPr>
          <w:shd w:val="clear" w:color="auto" w:fill="FFFFFF"/>
        </w:rPr>
        <w:t xml:space="preserve">wird die vom </w:t>
      </w:r>
      <w:r w:rsidR="00FF1FA1" w:rsidRPr="008B2AC5">
        <w:rPr>
          <w:shd w:val="clear" w:color="auto" w:fill="FFFFFF"/>
        </w:rPr>
        <w:t xml:space="preserve">Bundesrat </w:t>
      </w:r>
      <w:r w:rsidR="008C41A4">
        <w:rPr>
          <w:shd w:val="clear" w:color="auto" w:fill="FFFFFF"/>
        </w:rPr>
        <w:t>selbst</w:t>
      </w:r>
      <w:r w:rsidR="00FF1FA1" w:rsidRPr="008B2AC5">
        <w:rPr>
          <w:shd w:val="clear" w:color="auto" w:fill="FFFFFF"/>
        </w:rPr>
        <w:t xml:space="preserve"> 2018 ein</w:t>
      </w:r>
      <w:r w:rsidR="00827BCA">
        <w:rPr>
          <w:shd w:val="clear" w:color="auto" w:fill="FFFFFF"/>
        </w:rPr>
        <w:t>ge</w:t>
      </w:r>
      <w:r w:rsidR="00FF1FA1" w:rsidRPr="008B2AC5">
        <w:rPr>
          <w:shd w:val="clear" w:color="auto" w:fill="FFFFFF"/>
        </w:rPr>
        <w:t xml:space="preserve">führte Verbesserung </w:t>
      </w:r>
      <w:r w:rsidR="004B60F4" w:rsidRPr="008B2AC5">
        <w:rPr>
          <w:shd w:val="clear" w:color="auto" w:fill="FFFFFF"/>
        </w:rPr>
        <w:t>für</w:t>
      </w:r>
      <w:r w:rsidR="00FF1FA1" w:rsidRPr="008B2AC5">
        <w:rPr>
          <w:shd w:val="clear" w:color="auto" w:fill="FFFFFF"/>
        </w:rPr>
        <w:t xml:space="preserve"> </w:t>
      </w:r>
      <w:r w:rsidRPr="008B2AC5">
        <w:rPr>
          <w:shd w:val="clear" w:color="auto" w:fill="FFFFFF"/>
        </w:rPr>
        <w:t xml:space="preserve">die </w:t>
      </w:r>
      <w:r w:rsidR="00FF1FA1" w:rsidRPr="008B2AC5">
        <w:rPr>
          <w:shd w:val="clear" w:color="auto" w:fill="FFFFFF"/>
        </w:rPr>
        <w:t xml:space="preserve">Behandlung von schwer </w:t>
      </w:r>
      <w:r w:rsidR="007B58DC" w:rsidRPr="008B2AC5">
        <w:rPr>
          <w:shd w:val="clear" w:color="auto" w:fill="FFFFFF"/>
        </w:rPr>
        <w:t>er</w:t>
      </w:r>
      <w:r w:rsidR="00FF1FA1" w:rsidRPr="008B2AC5">
        <w:rPr>
          <w:shd w:val="clear" w:color="auto" w:fill="FFFFFF"/>
        </w:rPr>
        <w:t>krank</w:t>
      </w:r>
      <w:r w:rsidR="007B58DC" w:rsidRPr="008B2AC5">
        <w:rPr>
          <w:shd w:val="clear" w:color="auto" w:fill="FFFFFF"/>
        </w:rPr>
        <w:t>t</w:t>
      </w:r>
      <w:r w:rsidR="00FF1FA1" w:rsidRPr="008B2AC5">
        <w:rPr>
          <w:shd w:val="clear" w:color="auto" w:fill="FFFFFF"/>
        </w:rPr>
        <w:t>en Patient</w:t>
      </w:r>
      <w:r w:rsidR="00D43E75" w:rsidRPr="008B2AC5">
        <w:rPr>
          <w:shd w:val="clear" w:color="auto" w:fill="FFFFFF"/>
        </w:rPr>
        <w:t>:inn</w:t>
      </w:r>
      <w:r w:rsidR="00FF1FA1" w:rsidRPr="008B2AC5">
        <w:rPr>
          <w:shd w:val="clear" w:color="auto" w:fill="FFFFFF"/>
        </w:rPr>
        <w:t xml:space="preserve">en </w:t>
      </w:r>
      <w:r w:rsidR="00E476B5" w:rsidRPr="008B2AC5">
        <w:rPr>
          <w:shd w:val="clear" w:color="auto" w:fill="FFFFFF"/>
        </w:rPr>
        <w:t xml:space="preserve">oder </w:t>
      </w:r>
      <w:r w:rsidRPr="008B2AC5">
        <w:rPr>
          <w:shd w:val="clear" w:color="auto" w:fill="FFFFFF"/>
        </w:rPr>
        <w:t xml:space="preserve">von </w:t>
      </w:r>
      <w:r w:rsidR="00E476B5" w:rsidRPr="008B2AC5">
        <w:rPr>
          <w:shd w:val="clear" w:color="auto" w:fill="FFFFFF"/>
        </w:rPr>
        <w:t>Patient</w:t>
      </w:r>
      <w:r w:rsidR="00D43E75" w:rsidRPr="008B2AC5">
        <w:rPr>
          <w:shd w:val="clear" w:color="auto" w:fill="FFFFFF"/>
        </w:rPr>
        <w:t>:inn</w:t>
      </w:r>
      <w:r w:rsidR="00E476B5" w:rsidRPr="008B2AC5">
        <w:rPr>
          <w:shd w:val="clear" w:color="auto" w:fill="FFFFFF"/>
        </w:rPr>
        <w:t xml:space="preserve">en mit komplexen Krankheitsbildern </w:t>
      </w:r>
      <w:r w:rsidR="002E0DED" w:rsidRPr="008B2AC5">
        <w:rPr>
          <w:shd w:val="clear" w:color="auto" w:fill="FFFFFF"/>
        </w:rPr>
        <w:t>annullier</w:t>
      </w:r>
      <w:r w:rsidR="008C41A4">
        <w:rPr>
          <w:shd w:val="clear" w:color="auto" w:fill="FFFFFF"/>
        </w:rPr>
        <w:t>t</w:t>
      </w:r>
      <w:r w:rsidR="00FF1FA1" w:rsidRPr="008B2AC5">
        <w:rPr>
          <w:shd w:val="clear" w:color="auto" w:fill="FFFFFF"/>
        </w:rPr>
        <w:t xml:space="preserve">. </w:t>
      </w:r>
      <w:r w:rsidR="00F00FB6">
        <w:rPr>
          <w:shd w:val="clear" w:color="auto" w:fill="FFFFFF"/>
        </w:rPr>
        <w:t xml:space="preserve">Es wird in Kauf genommen, </w:t>
      </w:r>
      <w:r w:rsidR="001B09AE" w:rsidRPr="008B2AC5">
        <w:rPr>
          <w:shd w:val="clear" w:color="auto" w:fill="FFFFFF"/>
        </w:rPr>
        <w:t xml:space="preserve">dass </w:t>
      </w:r>
      <w:r w:rsidR="0071673B">
        <w:rPr>
          <w:shd w:val="clear" w:color="auto" w:fill="FFFFFF"/>
        </w:rPr>
        <w:t xml:space="preserve">beispielsweise </w:t>
      </w:r>
      <w:r w:rsidR="00F41626" w:rsidRPr="008B2AC5">
        <w:rPr>
          <w:shd w:val="clear" w:color="auto" w:fill="FFFFFF"/>
        </w:rPr>
        <w:t>Behandlungen von k</w:t>
      </w:r>
      <w:r w:rsidR="0004305C" w:rsidRPr="008B2AC5">
        <w:rPr>
          <w:shd w:val="clear" w:color="auto" w:fill="FFFFFF"/>
        </w:rPr>
        <w:t>leine</w:t>
      </w:r>
      <w:r w:rsidR="00F41626" w:rsidRPr="008B2AC5">
        <w:rPr>
          <w:shd w:val="clear" w:color="auto" w:fill="FFFFFF"/>
        </w:rPr>
        <w:t>n</w:t>
      </w:r>
      <w:r w:rsidR="0004305C" w:rsidRPr="008B2AC5">
        <w:rPr>
          <w:shd w:val="clear" w:color="auto" w:fill="FFFFFF"/>
        </w:rPr>
        <w:t xml:space="preserve"> Kinder</w:t>
      </w:r>
      <w:r w:rsidR="00F41626" w:rsidRPr="008B2AC5">
        <w:rPr>
          <w:shd w:val="clear" w:color="auto" w:fill="FFFFFF"/>
        </w:rPr>
        <w:t>n</w:t>
      </w:r>
      <w:r w:rsidR="0004305C" w:rsidRPr="008B2AC5">
        <w:rPr>
          <w:shd w:val="clear" w:color="auto" w:fill="FFFFFF"/>
        </w:rPr>
        <w:t xml:space="preserve">, Menschen mit Beeinträchtigungen, </w:t>
      </w:r>
      <w:r w:rsidR="00602D82">
        <w:rPr>
          <w:shd w:val="clear" w:color="auto" w:fill="FFFFFF"/>
        </w:rPr>
        <w:t xml:space="preserve">geriatrischen, </w:t>
      </w:r>
      <w:r w:rsidR="0004305C" w:rsidRPr="008B2AC5">
        <w:rPr>
          <w:shd w:val="clear" w:color="auto" w:fill="FFFFFF"/>
        </w:rPr>
        <w:t>mul</w:t>
      </w:r>
      <w:r w:rsidR="00F41626" w:rsidRPr="008B2AC5">
        <w:rPr>
          <w:shd w:val="clear" w:color="auto" w:fill="FFFFFF"/>
        </w:rPr>
        <w:t>ti</w:t>
      </w:r>
      <w:r w:rsidR="0004305C" w:rsidRPr="008B2AC5">
        <w:rPr>
          <w:shd w:val="clear" w:color="auto" w:fill="FFFFFF"/>
        </w:rPr>
        <w:t>morbid</w:t>
      </w:r>
      <w:r w:rsidR="007B58DC" w:rsidRPr="008B2AC5">
        <w:rPr>
          <w:shd w:val="clear" w:color="auto" w:fill="FFFFFF"/>
        </w:rPr>
        <w:t>en</w:t>
      </w:r>
      <w:r w:rsidR="0004305C" w:rsidRPr="008B2AC5">
        <w:rPr>
          <w:shd w:val="clear" w:color="auto" w:fill="FFFFFF"/>
        </w:rPr>
        <w:t xml:space="preserve"> </w:t>
      </w:r>
      <w:r w:rsidR="0023526C" w:rsidRPr="008B2AC5">
        <w:rPr>
          <w:shd w:val="clear" w:color="auto" w:fill="FFFFFF"/>
        </w:rPr>
        <w:t>oder neurologische</w:t>
      </w:r>
      <w:r w:rsidR="000505D1">
        <w:rPr>
          <w:shd w:val="clear" w:color="auto" w:fill="FFFFFF"/>
        </w:rPr>
        <w:t>n</w:t>
      </w:r>
      <w:r w:rsidR="0023526C" w:rsidRPr="008B2AC5">
        <w:rPr>
          <w:shd w:val="clear" w:color="auto" w:fill="FFFFFF"/>
        </w:rPr>
        <w:t xml:space="preserve"> </w:t>
      </w:r>
      <w:r w:rsidR="0004305C" w:rsidRPr="008B2AC5">
        <w:rPr>
          <w:shd w:val="clear" w:color="auto" w:fill="FFFFFF"/>
        </w:rPr>
        <w:t>Patient</w:t>
      </w:r>
      <w:r w:rsidR="002E0DED" w:rsidRPr="008B2AC5">
        <w:rPr>
          <w:shd w:val="clear" w:color="auto" w:fill="FFFFFF"/>
        </w:rPr>
        <w:t>:inn</w:t>
      </w:r>
      <w:r w:rsidR="0004305C" w:rsidRPr="008B2AC5">
        <w:rPr>
          <w:shd w:val="clear" w:color="auto" w:fill="FFFFFF"/>
        </w:rPr>
        <w:t>en und Verbre</w:t>
      </w:r>
      <w:r w:rsidR="00F41626" w:rsidRPr="008B2AC5">
        <w:rPr>
          <w:shd w:val="clear" w:color="auto" w:fill="FFFFFF"/>
        </w:rPr>
        <w:t>n</w:t>
      </w:r>
      <w:r w:rsidR="0004305C" w:rsidRPr="008B2AC5">
        <w:rPr>
          <w:shd w:val="clear" w:color="auto" w:fill="FFFFFF"/>
        </w:rPr>
        <w:t>nungsopfer</w:t>
      </w:r>
      <w:r w:rsidR="00F41626" w:rsidRPr="008B2AC5">
        <w:rPr>
          <w:shd w:val="clear" w:color="auto" w:fill="FFFFFF"/>
        </w:rPr>
        <w:t>n</w:t>
      </w:r>
      <w:r w:rsidR="00ED59D3" w:rsidRPr="008B2AC5">
        <w:rPr>
          <w:shd w:val="clear" w:color="auto" w:fill="FFFFFF"/>
        </w:rPr>
        <w:t xml:space="preserve"> </w:t>
      </w:r>
      <w:r w:rsidR="00F41626" w:rsidRPr="008B2AC5">
        <w:rPr>
          <w:shd w:val="clear" w:color="auto" w:fill="FFFFFF"/>
        </w:rPr>
        <w:t xml:space="preserve">gekürzt </w:t>
      </w:r>
      <w:r w:rsidR="00F41626" w:rsidRPr="008B2AC5">
        <w:rPr>
          <w:shd w:val="clear" w:color="auto" w:fill="FFFFFF"/>
        </w:rPr>
        <w:lastRenderedPageBreak/>
        <w:t xml:space="preserve">werden. Jede </w:t>
      </w:r>
      <w:r w:rsidR="007B58DC" w:rsidRPr="008B2AC5">
        <w:rPr>
          <w:shd w:val="clear" w:color="auto" w:fill="FFFFFF"/>
        </w:rPr>
        <w:t>komplexe</w:t>
      </w:r>
      <w:r w:rsidR="00F41626" w:rsidRPr="008B2AC5">
        <w:rPr>
          <w:shd w:val="clear" w:color="auto" w:fill="FFFFFF"/>
        </w:rPr>
        <w:t xml:space="preserve"> physiotherapeutische Behandlung mit </w:t>
      </w:r>
      <w:r w:rsidR="00F667F5">
        <w:rPr>
          <w:shd w:val="clear" w:color="auto" w:fill="FFFFFF"/>
        </w:rPr>
        <w:t xml:space="preserve">heute </w:t>
      </w:r>
      <w:r w:rsidR="00F41626" w:rsidRPr="008B2AC5">
        <w:rPr>
          <w:shd w:val="clear" w:color="auto" w:fill="FFFFFF"/>
        </w:rPr>
        <w:t xml:space="preserve">eindeutiger ärztlicher Diagnose muss nun neu </w:t>
      </w:r>
      <w:r w:rsidR="007860BA" w:rsidRPr="008B2AC5">
        <w:rPr>
          <w:shd w:val="clear" w:color="auto" w:fill="FFFFFF"/>
        </w:rPr>
        <w:t xml:space="preserve">gerechtfertigt und </w:t>
      </w:r>
      <w:r w:rsidR="00AD749E" w:rsidRPr="008B2AC5">
        <w:rPr>
          <w:shd w:val="clear" w:color="auto" w:fill="FFFFFF"/>
        </w:rPr>
        <w:t xml:space="preserve">einzeln </w:t>
      </w:r>
      <w:r w:rsidR="00F41626" w:rsidRPr="008B2AC5">
        <w:rPr>
          <w:shd w:val="clear" w:color="auto" w:fill="FFFFFF"/>
        </w:rPr>
        <w:t>vo</w:t>
      </w:r>
      <w:r w:rsidR="007860BA" w:rsidRPr="008B2AC5">
        <w:rPr>
          <w:shd w:val="clear" w:color="auto" w:fill="FFFFFF"/>
        </w:rPr>
        <w:t xml:space="preserve">m </w:t>
      </w:r>
      <w:r w:rsidR="00F41626" w:rsidRPr="008B2AC5">
        <w:rPr>
          <w:shd w:val="clear" w:color="auto" w:fill="FFFFFF"/>
        </w:rPr>
        <w:t xml:space="preserve">Krankenversicherer geprüft werden. </w:t>
      </w:r>
      <w:r w:rsidR="007149F3">
        <w:rPr>
          <w:shd w:val="clear" w:color="auto" w:fill="FFFFFF"/>
        </w:rPr>
        <w:t xml:space="preserve">Das </w:t>
      </w:r>
      <w:r w:rsidR="00BB425B">
        <w:rPr>
          <w:shd w:val="clear" w:color="auto" w:fill="FFFFFF"/>
        </w:rPr>
        <w:t xml:space="preserve">hätte </w:t>
      </w:r>
      <w:r w:rsidR="007149F3">
        <w:rPr>
          <w:shd w:val="clear" w:color="auto" w:fill="FFFFFF"/>
        </w:rPr>
        <w:t xml:space="preserve">im Jahr 2022 </w:t>
      </w:r>
      <w:r w:rsidR="007149F3" w:rsidRPr="008B11E8">
        <w:rPr>
          <w:shd w:val="clear" w:color="auto" w:fill="FFFFFF"/>
        </w:rPr>
        <w:t xml:space="preserve">beispielsweise </w:t>
      </w:r>
      <w:r w:rsidR="2FD13F27" w:rsidRPr="004A0885">
        <w:rPr>
          <w:shd w:val="clear" w:color="auto" w:fill="FFFFFF"/>
        </w:rPr>
        <w:t>über 6</w:t>
      </w:r>
      <w:r w:rsidR="2F0A150F" w:rsidRPr="004A0885">
        <w:rPr>
          <w:shd w:val="clear" w:color="auto" w:fill="FFFFFF"/>
        </w:rPr>
        <w:t>,5</w:t>
      </w:r>
      <w:r w:rsidR="2FD13F27" w:rsidRPr="004A0885">
        <w:rPr>
          <w:shd w:val="clear" w:color="auto" w:fill="FFFFFF"/>
        </w:rPr>
        <w:t xml:space="preserve"> Millionen Mal</w:t>
      </w:r>
      <w:r w:rsidR="57BAEBD8" w:rsidRPr="004A0885">
        <w:rPr>
          <w:shd w:val="clear" w:color="auto" w:fill="FFFFFF"/>
        </w:rPr>
        <w:t xml:space="preserve"> </w:t>
      </w:r>
      <w:r w:rsidR="001B2F38">
        <w:rPr>
          <w:shd w:val="clear" w:color="auto" w:fill="FFFFFF"/>
        </w:rPr>
        <w:t>passier</w:t>
      </w:r>
      <w:r w:rsidR="00BB425B">
        <w:rPr>
          <w:shd w:val="clear" w:color="auto" w:fill="FFFFFF"/>
        </w:rPr>
        <w:t>en müssen</w:t>
      </w:r>
      <w:r w:rsidR="001B2F38">
        <w:rPr>
          <w:shd w:val="clear" w:color="auto" w:fill="FFFFFF"/>
        </w:rPr>
        <w:t xml:space="preserve"> </w:t>
      </w:r>
      <w:r w:rsidR="57BAEBD8" w:rsidRPr="004A0885">
        <w:rPr>
          <w:shd w:val="clear" w:color="auto" w:fill="FFFFFF"/>
        </w:rPr>
        <w:t xml:space="preserve">(Quelle: </w:t>
      </w:r>
      <w:r w:rsidR="3C88EBCB" w:rsidRPr="004A0885">
        <w:rPr>
          <w:shd w:val="clear" w:color="auto" w:fill="FFFFFF"/>
        </w:rPr>
        <w:t>Tarifpool</w:t>
      </w:r>
      <w:r w:rsidR="00E24F91">
        <w:t xml:space="preserve">, </w:t>
      </w:r>
      <w:r w:rsidR="1FADFEEC" w:rsidRPr="004A0885">
        <w:rPr>
          <w:shd w:val="clear" w:color="auto" w:fill="FFFFFF"/>
        </w:rPr>
        <w:t>Sasis</w:t>
      </w:r>
      <w:r w:rsidR="3C88EBCB" w:rsidRPr="004A0885">
        <w:rPr>
          <w:shd w:val="clear" w:color="auto" w:fill="FFFFFF"/>
        </w:rPr>
        <w:t xml:space="preserve"> </w:t>
      </w:r>
      <w:r w:rsidR="6839F6D4" w:rsidRPr="004A0885">
        <w:rPr>
          <w:shd w:val="clear" w:color="auto" w:fill="FFFFFF"/>
        </w:rPr>
        <w:t>AG</w:t>
      </w:r>
      <w:r w:rsidR="3C88EBCB" w:rsidRPr="004A0885">
        <w:rPr>
          <w:shd w:val="clear" w:color="auto" w:fill="FFFFFF"/>
        </w:rPr>
        <w:t>)</w:t>
      </w:r>
      <w:r w:rsidR="007149F3" w:rsidRPr="008B11E8">
        <w:rPr>
          <w:shd w:val="clear" w:color="auto" w:fill="FFFFFF"/>
        </w:rPr>
        <w:t xml:space="preserve">. </w:t>
      </w:r>
      <w:r w:rsidR="008D22B6" w:rsidRPr="008B11E8">
        <w:rPr>
          <w:shd w:val="clear" w:color="auto" w:fill="FFFFFF"/>
        </w:rPr>
        <w:t xml:space="preserve">Das gleicht einem </w:t>
      </w:r>
      <w:r w:rsidR="00F41626" w:rsidRPr="008B11E8">
        <w:rPr>
          <w:shd w:val="clear" w:color="auto" w:fill="FFFFFF"/>
        </w:rPr>
        <w:t>administrative</w:t>
      </w:r>
      <w:r w:rsidR="008D22B6" w:rsidRPr="008B11E8">
        <w:rPr>
          <w:shd w:val="clear" w:color="auto" w:fill="FFFFFF"/>
        </w:rPr>
        <w:t>n</w:t>
      </w:r>
      <w:r w:rsidR="00F41626" w:rsidRPr="008B11E8">
        <w:rPr>
          <w:shd w:val="clear" w:color="auto" w:fill="FFFFFF"/>
        </w:rPr>
        <w:t xml:space="preserve"> Moloch, der Ungleichbehandlungen</w:t>
      </w:r>
      <w:r w:rsidR="00F35360" w:rsidRPr="008B11E8">
        <w:rPr>
          <w:shd w:val="clear" w:color="auto" w:fill="FFFFFF"/>
        </w:rPr>
        <w:t xml:space="preserve"> durch die</w:t>
      </w:r>
      <w:r w:rsidR="00F35360" w:rsidRPr="008B2AC5">
        <w:rPr>
          <w:shd w:val="clear" w:color="auto" w:fill="FFFFFF"/>
        </w:rPr>
        <w:t xml:space="preserve"> Krankenka</w:t>
      </w:r>
      <w:r w:rsidR="004D7428" w:rsidRPr="008B2AC5">
        <w:rPr>
          <w:shd w:val="clear" w:color="auto" w:fill="FFFFFF"/>
        </w:rPr>
        <w:t>ssen</w:t>
      </w:r>
      <w:r w:rsidR="00F41626" w:rsidRPr="008B2AC5">
        <w:rPr>
          <w:shd w:val="clear" w:color="auto" w:fill="FFFFFF"/>
        </w:rPr>
        <w:t xml:space="preserve"> </w:t>
      </w:r>
      <w:r w:rsidR="004D7428" w:rsidRPr="008B2AC5">
        <w:rPr>
          <w:shd w:val="clear" w:color="auto" w:fill="FFFFFF"/>
        </w:rPr>
        <w:t>weiter verstärkt</w:t>
      </w:r>
      <w:r w:rsidR="00F41626" w:rsidRPr="008B2AC5">
        <w:rPr>
          <w:shd w:val="clear" w:color="auto" w:fill="FFFFFF"/>
        </w:rPr>
        <w:t xml:space="preserve">, je nachdem, </w:t>
      </w:r>
      <w:r w:rsidR="009F2826" w:rsidRPr="008B2AC5">
        <w:rPr>
          <w:shd w:val="clear" w:color="auto" w:fill="FFFFFF"/>
        </w:rPr>
        <w:t>wo</w:t>
      </w:r>
      <w:r w:rsidR="00F41626" w:rsidRPr="008B2AC5">
        <w:rPr>
          <w:shd w:val="clear" w:color="auto" w:fill="FFFFFF"/>
        </w:rPr>
        <w:t xml:space="preserve"> die kranke Person</w:t>
      </w:r>
      <w:r w:rsidR="00255F07" w:rsidRPr="008B2AC5">
        <w:rPr>
          <w:shd w:val="clear" w:color="auto" w:fill="FFFFFF"/>
        </w:rPr>
        <w:t xml:space="preserve"> versichert ist</w:t>
      </w:r>
      <w:r w:rsidR="00837777" w:rsidRPr="008B2AC5">
        <w:rPr>
          <w:shd w:val="clear" w:color="auto" w:fill="FFFFFF"/>
        </w:rPr>
        <w:t xml:space="preserve">. </w:t>
      </w:r>
      <w:r w:rsidR="00E0335C" w:rsidRPr="00E0335C">
        <w:rPr>
          <w:highlight w:val="yellow"/>
        </w:rPr>
        <w:t>(Name Organisation)</w:t>
      </w:r>
      <w:r w:rsidR="00E0335C">
        <w:t xml:space="preserve"> </w:t>
      </w:r>
      <w:r w:rsidR="00837777" w:rsidRPr="008B2AC5">
        <w:rPr>
          <w:shd w:val="clear" w:color="auto" w:fill="FFFFFF"/>
        </w:rPr>
        <w:t>lehnt die</w:t>
      </w:r>
      <w:r w:rsidR="00255F07" w:rsidRPr="008B2AC5">
        <w:rPr>
          <w:shd w:val="clear" w:color="auto" w:fill="FFFFFF"/>
        </w:rPr>
        <w:t>se</w:t>
      </w:r>
      <w:r w:rsidR="00837777" w:rsidRPr="008B2AC5">
        <w:rPr>
          <w:shd w:val="clear" w:color="auto" w:fill="FFFFFF"/>
        </w:rPr>
        <w:t xml:space="preserve"> </w:t>
      </w:r>
      <w:r w:rsidR="00AB4D6A">
        <w:rPr>
          <w:shd w:val="clear" w:color="auto" w:fill="FFFFFF"/>
        </w:rPr>
        <w:t xml:space="preserve">massive </w:t>
      </w:r>
      <w:r w:rsidR="00837777" w:rsidRPr="008B2AC5">
        <w:rPr>
          <w:shd w:val="clear" w:color="auto" w:fill="FFFFFF"/>
        </w:rPr>
        <w:t xml:space="preserve">Änderung </w:t>
      </w:r>
      <w:r w:rsidR="00AB4D6A">
        <w:rPr>
          <w:shd w:val="clear" w:color="auto" w:fill="FFFFFF"/>
        </w:rPr>
        <w:t>de</w:t>
      </w:r>
      <w:r w:rsidR="00D257F5">
        <w:rPr>
          <w:shd w:val="clear" w:color="auto" w:fill="FFFFFF"/>
        </w:rPr>
        <w:t>s Abrechnungsmechanismus dieser</w:t>
      </w:r>
      <w:r w:rsidR="00255F07" w:rsidRPr="008B2AC5">
        <w:rPr>
          <w:shd w:val="clear" w:color="auto" w:fill="FFFFFF"/>
        </w:rPr>
        <w:t xml:space="preserve"> Position entschieden ab</w:t>
      </w:r>
      <w:r w:rsidR="009962BE" w:rsidRPr="008B2AC5">
        <w:rPr>
          <w:shd w:val="clear" w:color="auto" w:fill="FFFFFF"/>
        </w:rPr>
        <w:t>.</w:t>
      </w:r>
      <w:r w:rsidR="00374542" w:rsidRPr="00374542">
        <w:rPr>
          <w:shd w:val="clear" w:color="auto" w:fill="FFFFFF"/>
        </w:rPr>
        <w:t xml:space="preserve"> </w:t>
      </w:r>
      <w:r w:rsidR="00EE5549">
        <w:t>Die Tarifstruktur sollte immer eine einfache Anwendung und damit verbunden eine einfache, transparente und nachvollziehbare Rechnungsstellung und -prüfung ermöglichen</w:t>
      </w:r>
      <w:r w:rsidR="00C343F4">
        <w:t xml:space="preserve"> und nicht das Gegenteil</w:t>
      </w:r>
      <w:r w:rsidR="00FE3CF8">
        <w:t xml:space="preserve">. </w:t>
      </w:r>
      <w:r w:rsidR="00FE3CF8">
        <w:rPr>
          <w:shd w:val="clear" w:color="auto" w:fill="FFFFFF"/>
        </w:rPr>
        <w:t xml:space="preserve">Etwaige inhaltliche Anpassungen an die </w:t>
      </w:r>
      <w:r w:rsidR="006E0099">
        <w:rPr>
          <w:shd w:val="clear" w:color="auto" w:fill="FFFFFF"/>
        </w:rPr>
        <w:t xml:space="preserve">eigentlichen </w:t>
      </w:r>
      <w:r w:rsidR="00FE3CF8">
        <w:rPr>
          <w:shd w:val="clear" w:color="auto" w:fill="FFFFFF"/>
        </w:rPr>
        <w:t>Krankheitsbilder resp</w:t>
      </w:r>
      <w:r w:rsidR="00912AB3">
        <w:rPr>
          <w:shd w:val="clear" w:color="auto" w:fill="FFFFFF"/>
        </w:rPr>
        <w:t>ektive</w:t>
      </w:r>
      <w:r w:rsidR="00FE3CF8">
        <w:rPr>
          <w:shd w:val="clear" w:color="auto" w:fill="FFFFFF"/>
        </w:rPr>
        <w:t xml:space="preserve"> Situationen müssen Thema der Verhandlungen und von Fachexpertise geprägt sein.</w:t>
      </w:r>
    </w:p>
    <w:p w14:paraId="0F5F3864" w14:textId="77777777" w:rsidR="00343D58" w:rsidRDefault="00343D58" w:rsidP="008E0FD6">
      <w:pPr>
        <w:ind w:right="-257"/>
        <w:jc w:val="both"/>
        <w:rPr>
          <w:shd w:val="clear" w:color="auto" w:fill="FFFFFF"/>
        </w:rPr>
      </w:pPr>
    </w:p>
    <w:p w14:paraId="62A74AF6" w14:textId="6AC701BE" w:rsidR="00877305" w:rsidRPr="008B2AC5" w:rsidRDefault="00E0335C" w:rsidP="008E0FD6">
      <w:pPr>
        <w:pBdr>
          <w:top w:val="single" w:sz="4" w:space="1" w:color="auto"/>
          <w:left w:val="single" w:sz="4" w:space="4" w:color="auto"/>
          <w:bottom w:val="single" w:sz="4" w:space="1" w:color="auto"/>
          <w:right w:val="single" w:sz="4" w:space="4" w:color="auto"/>
        </w:pBdr>
        <w:ind w:right="-257"/>
        <w:jc w:val="both"/>
        <w:rPr>
          <w:shd w:val="clear" w:color="auto" w:fill="FFFFFF"/>
        </w:rPr>
      </w:pPr>
      <w:r w:rsidRPr="00E0335C">
        <w:rPr>
          <w:highlight w:val="yellow"/>
        </w:rPr>
        <w:t>(Name Organisation)</w:t>
      </w:r>
      <w:r>
        <w:t xml:space="preserve"> </w:t>
      </w:r>
      <w:r w:rsidR="00877305">
        <w:rPr>
          <w:shd w:val="clear" w:color="auto" w:fill="FFFFFF"/>
        </w:rPr>
        <w:t xml:space="preserve">lehnt die </w:t>
      </w:r>
      <w:r w:rsidR="000D7D0F">
        <w:rPr>
          <w:shd w:val="clear" w:color="auto" w:fill="FFFFFF"/>
        </w:rPr>
        <w:t xml:space="preserve">Änderung der Abrechnungsregeln </w:t>
      </w:r>
      <w:r w:rsidR="00584EE3">
        <w:rPr>
          <w:shd w:val="clear" w:color="auto" w:fill="FFFFFF"/>
        </w:rPr>
        <w:t xml:space="preserve">in der Tarifposition 7311 </w:t>
      </w:r>
      <w:r w:rsidR="0006547C">
        <w:rPr>
          <w:shd w:val="clear" w:color="auto" w:fill="FFFFFF"/>
        </w:rPr>
        <w:t xml:space="preserve">nachdrücklich </w:t>
      </w:r>
      <w:r w:rsidR="00C96545">
        <w:rPr>
          <w:shd w:val="clear" w:color="auto" w:fill="FFFFFF"/>
        </w:rPr>
        <w:t xml:space="preserve">ab. Die heutige Formulierung </w:t>
      </w:r>
      <w:r w:rsidR="0006547C">
        <w:rPr>
          <w:shd w:val="clear" w:color="auto" w:fill="FFFFFF"/>
        </w:rPr>
        <w:t xml:space="preserve">zur Anwendung </w:t>
      </w:r>
      <w:r w:rsidR="00C96545">
        <w:rPr>
          <w:shd w:val="clear" w:color="auto" w:fill="FFFFFF"/>
        </w:rPr>
        <w:t>der Pos</w:t>
      </w:r>
      <w:r w:rsidR="00AA76F8">
        <w:rPr>
          <w:shd w:val="clear" w:color="auto" w:fill="FFFFFF"/>
        </w:rPr>
        <w:t>ition 7311 soll bestehen</w:t>
      </w:r>
      <w:r w:rsidR="00890B30">
        <w:rPr>
          <w:shd w:val="clear" w:color="auto" w:fill="FFFFFF"/>
        </w:rPr>
        <w:t xml:space="preserve"> bleiben.</w:t>
      </w:r>
      <w:r w:rsidR="002B0DB7">
        <w:rPr>
          <w:shd w:val="clear" w:color="auto" w:fill="FFFFFF"/>
        </w:rPr>
        <w:t xml:space="preserve"> </w:t>
      </w:r>
    </w:p>
    <w:p w14:paraId="05A410F0" w14:textId="77777777" w:rsidR="00A6660D" w:rsidRPr="008B2AC5" w:rsidRDefault="00A6660D" w:rsidP="008E0FD6">
      <w:pPr>
        <w:ind w:right="-257"/>
        <w:rPr>
          <w:rFonts w:ascii="Helvetica" w:hAnsi="Helvetica"/>
          <w:szCs w:val="20"/>
          <w:shd w:val="clear" w:color="auto" w:fill="FFFFFF"/>
        </w:rPr>
      </w:pPr>
    </w:p>
    <w:p w14:paraId="6E85DBC4" w14:textId="260C81D8" w:rsidR="00522AAF" w:rsidRPr="008B2AC5" w:rsidRDefault="00DE161A" w:rsidP="008E0FD6">
      <w:pPr>
        <w:tabs>
          <w:tab w:val="left" w:pos="378"/>
        </w:tabs>
        <w:ind w:right="-257"/>
        <w:rPr>
          <w:rFonts w:ascii="Helvetica" w:hAnsi="Helvetica"/>
          <w:szCs w:val="20"/>
          <w:shd w:val="clear" w:color="auto" w:fill="FFFFFF"/>
        </w:rPr>
      </w:pPr>
      <w:r w:rsidRPr="008B2AC5">
        <w:rPr>
          <w:rFonts w:ascii="Helvetica" w:hAnsi="Helvetica"/>
          <w:szCs w:val="20"/>
          <w:shd w:val="clear" w:color="auto" w:fill="FFFFFF"/>
        </w:rPr>
        <w:t>b)</w:t>
      </w:r>
      <w:r w:rsidR="001B09AE" w:rsidRPr="008B2AC5">
        <w:rPr>
          <w:rFonts w:ascii="Helvetica" w:hAnsi="Helvetica"/>
          <w:szCs w:val="20"/>
          <w:shd w:val="clear" w:color="auto" w:fill="FFFFFF"/>
        </w:rPr>
        <w:t xml:space="preserve"> </w:t>
      </w:r>
      <w:r w:rsidR="007A2A5B">
        <w:rPr>
          <w:rFonts w:ascii="Helvetica" w:hAnsi="Helvetica"/>
          <w:szCs w:val="20"/>
          <w:shd w:val="clear" w:color="auto" w:fill="FFFFFF"/>
        </w:rPr>
        <w:tab/>
      </w:r>
      <w:r w:rsidR="00A6660D" w:rsidRPr="008B2AC5">
        <w:rPr>
          <w:rFonts w:ascii="Helvetica" w:hAnsi="Helvetica"/>
          <w:szCs w:val="20"/>
          <w:shd w:val="clear" w:color="auto" w:fill="FFFFFF"/>
        </w:rPr>
        <w:t xml:space="preserve">Liste der Krankheitsbilder/Situationen: </w:t>
      </w:r>
    </w:p>
    <w:p w14:paraId="3D86359A" w14:textId="312ACD05" w:rsidR="00522AAF" w:rsidRPr="008B2AC5" w:rsidRDefault="00522AAF" w:rsidP="008E0FD6">
      <w:pPr>
        <w:pStyle w:val="Listenabsatz"/>
        <w:numPr>
          <w:ilvl w:val="0"/>
          <w:numId w:val="16"/>
        </w:numPr>
        <w:ind w:right="-257" w:hanging="328"/>
        <w:rPr>
          <w:rFonts w:ascii="Helvetica" w:hAnsi="Helvetica"/>
          <w:i/>
          <w:iCs/>
          <w:szCs w:val="20"/>
          <w:shd w:val="clear" w:color="auto" w:fill="FFFFFF"/>
        </w:rPr>
      </w:pPr>
      <w:r w:rsidRPr="008B2AC5">
        <w:rPr>
          <w:i/>
          <w:iCs/>
        </w:rPr>
        <w:t xml:space="preserve">d. Störungen des Lymphgefässsystems, </w:t>
      </w:r>
      <w:r w:rsidR="00A83B2B" w:rsidRPr="008B2AC5">
        <w:rPr>
          <w:i/>
          <w:iCs/>
        </w:rPr>
        <w:t xml:space="preserve">die </w:t>
      </w:r>
      <w:r w:rsidRPr="008B2AC5">
        <w:rPr>
          <w:i/>
          <w:iCs/>
        </w:rPr>
        <w:t>eine komplexe Behandlung erfordern</w:t>
      </w:r>
    </w:p>
    <w:p w14:paraId="26016A92" w14:textId="1CA359F6" w:rsidR="00B179C4" w:rsidRPr="004D5CBB" w:rsidRDefault="00B179C4" w:rsidP="008E0FD6">
      <w:pPr>
        <w:ind w:right="-257"/>
        <w:jc w:val="both"/>
        <w:rPr>
          <w:rFonts w:cs="Arial"/>
          <w:szCs w:val="20"/>
        </w:rPr>
      </w:pPr>
      <w:r w:rsidRPr="004D5CBB">
        <w:t>In der aktuell gültigen Tarifstruktur ist betreffend die Behandlung dieser Störungen vermerkt, dass diese durch speziell dafür ausgebildete Physiotherapeut</w:t>
      </w:r>
      <w:r w:rsidR="007D5281">
        <w:t>:</w:t>
      </w:r>
      <w:r w:rsidRPr="004D5CBB">
        <w:t>innen durchgeführt werden. In der Tarifstruktur wird indessen nur eine allgemeine Qualifikation genannt und nicht auf eine spezifische Ausbildung verwiesen, die einheitlich geprüft werden könnte</w:t>
      </w:r>
      <w:r w:rsidR="008311D5" w:rsidRPr="004D5CBB">
        <w:t xml:space="preserve"> (Seite 11)</w:t>
      </w:r>
      <w:r w:rsidR="002C53B1">
        <w:t>.</w:t>
      </w:r>
    </w:p>
    <w:p w14:paraId="77F08929" w14:textId="005AE17D" w:rsidR="00850075" w:rsidRDefault="008311D5" w:rsidP="008E0FD6">
      <w:pPr>
        <w:ind w:right="-257"/>
        <w:jc w:val="both"/>
        <w:rPr>
          <w:rFonts w:cs="Arial"/>
          <w:szCs w:val="20"/>
        </w:rPr>
      </w:pPr>
      <w:r w:rsidRPr="008B2AC5">
        <w:rPr>
          <w:rFonts w:cs="Arial"/>
          <w:szCs w:val="20"/>
        </w:rPr>
        <w:t>Die Tarifstruktur kann nicht allein ein Instrument der Krankenversicherer sein, um Kontrollen durchzuführen</w:t>
      </w:r>
      <w:r w:rsidR="00054942" w:rsidRPr="008B2AC5">
        <w:rPr>
          <w:rFonts w:cs="Arial"/>
          <w:szCs w:val="20"/>
        </w:rPr>
        <w:t xml:space="preserve"> und dabei </w:t>
      </w:r>
      <w:r w:rsidR="00033563" w:rsidRPr="008B2AC5">
        <w:rPr>
          <w:rFonts w:cs="Arial"/>
          <w:szCs w:val="20"/>
        </w:rPr>
        <w:t>ausser Acht</w:t>
      </w:r>
      <w:r w:rsidR="00A8695E" w:rsidRPr="008B2AC5">
        <w:rPr>
          <w:rFonts w:cs="Arial"/>
          <w:szCs w:val="20"/>
        </w:rPr>
        <w:t xml:space="preserve"> zu</w:t>
      </w:r>
      <w:r w:rsidR="00033563" w:rsidRPr="008B2AC5">
        <w:rPr>
          <w:rFonts w:cs="Arial"/>
          <w:szCs w:val="20"/>
        </w:rPr>
        <w:t xml:space="preserve"> lassen, dass sie auch Hinweise für die </w:t>
      </w:r>
      <w:r w:rsidR="00E54C11" w:rsidRPr="008B2AC5">
        <w:rPr>
          <w:rFonts w:cs="Arial"/>
          <w:szCs w:val="20"/>
        </w:rPr>
        <w:t>Anwender</w:t>
      </w:r>
      <w:r w:rsidR="00371620">
        <w:rPr>
          <w:rFonts w:cs="Arial"/>
          <w:szCs w:val="20"/>
        </w:rPr>
        <w:t>:innen</w:t>
      </w:r>
      <w:r w:rsidR="00E54C11" w:rsidRPr="008B2AC5">
        <w:rPr>
          <w:rFonts w:cs="Arial"/>
          <w:szCs w:val="20"/>
        </w:rPr>
        <w:t xml:space="preserve"> beinhaltet</w:t>
      </w:r>
      <w:r w:rsidRPr="008B2AC5">
        <w:rPr>
          <w:rFonts w:cs="Arial"/>
          <w:szCs w:val="20"/>
        </w:rPr>
        <w:t xml:space="preserve">. Der Bundesrat argumentiert, dass </w:t>
      </w:r>
      <w:r w:rsidR="00D01C96" w:rsidRPr="008B2AC5">
        <w:rPr>
          <w:rFonts w:cs="Arial"/>
          <w:szCs w:val="20"/>
        </w:rPr>
        <w:t>eine Rechnungskontrolle aufgrund eines fehlenden Register</w:t>
      </w:r>
      <w:r w:rsidR="00D34A5C" w:rsidRPr="008B2AC5">
        <w:rPr>
          <w:rFonts w:cs="Arial"/>
          <w:szCs w:val="20"/>
        </w:rPr>
        <w:t>s</w:t>
      </w:r>
      <w:r w:rsidR="00D01C96" w:rsidRPr="008B2AC5">
        <w:rPr>
          <w:rFonts w:cs="Arial"/>
          <w:szCs w:val="20"/>
        </w:rPr>
        <w:t xml:space="preserve"> nicht möglich ist und streicht den Zusatz.</w:t>
      </w:r>
      <w:r w:rsidR="00EE59B6" w:rsidRPr="008B2AC5">
        <w:rPr>
          <w:rFonts w:cs="Arial"/>
          <w:szCs w:val="20"/>
        </w:rPr>
        <w:t xml:space="preserve"> </w:t>
      </w:r>
      <w:r w:rsidR="00850075" w:rsidRPr="008B2AC5">
        <w:rPr>
          <w:rFonts w:cs="Arial"/>
          <w:szCs w:val="20"/>
        </w:rPr>
        <w:t>Die</w:t>
      </w:r>
      <w:r w:rsidR="00EE59B6" w:rsidRPr="008B2AC5">
        <w:rPr>
          <w:rFonts w:cs="Arial"/>
          <w:szCs w:val="20"/>
        </w:rPr>
        <w:t>se</w:t>
      </w:r>
      <w:r w:rsidR="00850075" w:rsidRPr="008B2AC5">
        <w:rPr>
          <w:rFonts w:cs="Arial"/>
          <w:szCs w:val="20"/>
        </w:rPr>
        <w:t xml:space="preserve"> Streichung der bis anhin benötigten spezifischen Weiterbildung für Lymphgefä</w:t>
      </w:r>
      <w:r w:rsidR="002C53B1">
        <w:rPr>
          <w:rFonts w:cs="Arial"/>
          <w:szCs w:val="20"/>
        </w:rPr>
        <w:t>sss</w:t>
      </w:r>
      <w:r w:rsidR="00850075" w:rsidRPr="008B2AC5">
        <w:rPr>
          <w:rFonts w:cs="Arial"/>
          <w:szCs w:val="20"/>
        </w:rPr>
        <w:t xml:space="preserve">ystem-Störungen führt zu einem eklatanten, für die Patient:innen direkt spürbaren Qualitätsverlust der Behandlung. Dieses spezielle Krankheitsbild erfordert besonderes </w:t>
      </w:r>
      <w:r w:rsidR="00A90B78">
        <w:rPr>
          <w:rFonts w:cs="Arial"/>
          <w:szCs w:val="20"/>
        </w:rPr>
        <w:t xml:space="preserve">erworbenes </w:t>
      </w:r>
      <w:r w:rsidR="00850075" w:rsidRPr="008B2AC5">
        <w:rPr>
          <w:rFonts w:cs="Arial"/>
          <w:szCs w:val="20"/>
        </w:rPr>
        <w:t xml:space="preserve">Fachwissen der Physiotherapeut:innen, für dessen Erlernen in der Bachelor-Ausbildung die Zeit </w:t>
      </w:r>
      <w:r w:rsidR="0050600E" w:rsidRPr="008B2AC5">
        <w:rPr>
          <w:rFonts w:cs="Arial"/>
          <w:szCs w:val="20"/>
        </w:rPr>
        <w:t>nicht ausreicht</w:t>
      </w:r>
      <w:r w:rsidR="00850075" w:rsidRPr="008B2AC5">
        <w:rPr>
          <w:rFonts w:cs="Arial"/>
          <w:szCs w:val="20"/>
        </w:rPr>
        <w:t xml:space="preserve">. </w:t>
      </w:r>
      <w:r w:rsidR="00947EEA" w:rsidRPr="008B2AC5">
        <w:rPr>
          <w:rFonts w:cs="Arial"/>
          <w:szCs w:val="20"/>
        </w:rPr>
        <w:t>Wir lehnen diese Massnahme ab.</w:t>
      </w:r>
    </w:p>
    <w:p w14:paraId="4D0AD751" w14:textId="77777777" w:rsidR="00B22F3D" w:rsidRDefault="00B22F3D" w:rsidP="008E0FD6">
      <w:pPr>
        <w:ind w:right="-257"/>
        <w:jc w:val="both"/>
        <w:rPr>
          <w:rFonts w:cs="Arial"/>
          <w:szCs w:val="20"/>
        </w:rPr>
      </w:pPr>
    </w:p>
    <w:p w14:paraId="25157DE2" w14:textId="2CECA4F1" w:rsidR="00B22F3D" w:rsidRPr="00043AF7" w:rsidRDefault="00B22F3D" w:rsidP="008E0FD6">
      <w:pPr>
        <w:pStyle w:val="berschrift2nummeriert"/>
        <w:ind w:right="-257"/>
        <w:rPr>
          <w:color w:val="auto"/>
        </w:rPr>
      </w:pPr>
      <w:r w:rsidRPr="00043AF7">
        <w:rPr>
          <w:color w:val="auto"/>
        </w:rPr>
        <w:t>Ergänzende Themen zur Umsetzung</w:t>
      </w:r>
    </w:p>
    <w:p w14:paraId="11E24443" w14:textId="627B2EED" w:rsidR="00B22F3D" w:rsidRPr="00E97C3F" w:rsidRDefault="008F5D1C" w:rsidP="008E0FD6">
      <w:pPr>
        <w:ind w:right="-257"/>
        <w:jc w:val="both"/>
        <w:rPr>
          <w:rFonts w:cs="Arial"/>
          <w:b/>
          <w:bCs/>
          <w:szCs w:val="20"/>
        </w:rPr>
      </w:pPr>
      <w:r w:rsidRPr="00E97C3F">
        <w:rPr>
          <w:rFonts w:cs="Arial"/>
          <w:b/>
          <w:bCs/>
          <w:szCs w:val="20"/>
        </w:rPr>
        <w:t>Fehlende Tarifierung von weiteren Leistungen</w:t>
      </w:r>
    </w:p>
    <w:p w14:paraId="4E19BF4A" w14:textId="550B963D" w:rsidR="008F5D1C" w:rsidRDefault="009D0700" w:rsidP="008E0FD6">
      <w:pPr>
        <w:ind w:right="-257"/>
        <w:jc w:val="both"/>
        <w:rPr>
          <w:rFonts w:cs="Arial"/>
          <w:szCs w:val="20"/>
        </w:rPr>
      </w:pPr>
      <w:r w:rsidRPr="009D0700">
        <w:rPr>
          <w:rFonts w:cs="Arial"/>
          <w:szCs w:val="20"/>
        </w:rPr>
        <w:t xml:space="preserve">In dieser Vorlage sind keine Änderungen </w:t>
      </w:r>
      <w:r w:rsidR="00043AF7">
        <w:rPr>
          <w:rFonts w:cs="Arial"/>
          <w:szCs w:val="20"/>
        </w:rPr>
        <w:t>zu finden</w:t>
      </w:r>
      <w:r w:rsidRPr="009D0700">
        <w:rPr>
          <w:rFonts w:cs="Arial"/>
          <w:szCs w:val="20"/>
        </w:rPr>
        <w:t xml:space="preserve">, welche die Tarifstruktur für ambulante physiotherapeutische Leistungen </w:t>
      </w:r>
      <w:r w:rsidR="00A90B78">
        <w:rPr>
          <w:rFonts w:cs="Arial"/>
          <w:szCs w:val="20"/>
        </w:rPr>
        <w:t xml:space="preserve">wirklich </w:t>
      </w:r>
      <w:r w:rsidRPr="009D0700">
        <w:rPr>
          <w:rFonts w:cs="Arial"/>
          <w:szCs w:val="20"/>
        </w:rPr>
        <w:t>sachgerechter machen würde</w:t>
      </w:r>
      <w:r w:rsidR="00043AF7">
        <w:rPr>
          <w:rFonts w:cs="Arial"/>
          <w:szCs w:val="20"/>
        </w:rPr>
        <w:t>n</w:t>
      </w:r>
      <w:r w:rsidR="0048180F">
        <w:rPr>
          <w:rFonts w:cs="Arial"/>
          <w:szCs w:val="20"/>
        </w:rPr>
        <w:t>. B</w:t>
      </w:r>
      <w:r w:rsidR="00E35F38">
        <w:rPr>
          <w:rFonts w:cs="Arial"/>
          <w:szCs w:val="20"/>
        </w:rPr>
        <w:t xml:space="preserve">estehende Mängel sind nicht </w:t>
      </w:r>
      <w:r w:rsidR="000951FC">
        <w:rPr>
          <w:rFonts w:cs="Arial"/>
          <w:szCs w:val="20"/>
        </w:rPr>
        <w:t>geprüft und beseitigt worden</w:t>
      </w:r>
      <w:r w:rsidRPr="009D0700">
        <w:rPr>
          <w:rFonts w:cs="Arial"/>
          <w:szCs w:val="20"/>
        </w:rPr>
        <w:t>. Die deutlich zugenommenen Aufwände für komplexe Patient</w:t>
      </w:r>
      <w:r w:rsidR="009536C6">
        <w:rPr>
          <w:rFonts w:cs="Arial"/>
          <w:szCs w:val="20"/>
        </w:rPr>
        <w:t>:inn</w:t>
      </w:r>
      <w:r w:rsidRPr="009D0700">
        <w:rPr>
          <w:rFonts w:cs="Arial"/>
          <w:szCs w:val="20"/>
        </w:rPr>
        <w:t xml:space="preserve">en, </w:t>
      </w:r>
      <w:r w:rsidR="00043AF7">
        <w:rPr>
          <w:rFonts w:cs="Arial"/>
          <w:szCs w:val="20"/>
        </w:rPr>
        <w:t xml:space="preserve">der </w:t>
      </w:r>
      <w:r w:rsidR="003927B5">
        <w:rPr>
          <w:rFonts w:cs="Arial"/>
          <w:szCs w:val="20"/>
        </w:rPr>
        <w:t>interprofessionelle</w:t>
      </w:r>
      <w:r w:rsidR="003927B5" w:rsidRPr="009D0700">
        <w:rPr>
          <w:rFonts w:cs="Arial"/>
          <w:szCs w:val="20"/>
        </w:rPr>
        <w:t xml:space="preserve"> </w:t>
      </w:r>
      <w:r w:rsidRPr="009D0700">
        <w:rPr>
          <w:rFonts w:cs="Arial"/>
          <w:szCs w:val="20"/>
        </w:rPr>
        <w:t xml:space="preserve">Austausch, </w:t>
      </w:r>
      <w:r w:rsidR="00043AF7">
        <w:rPr>
          <w:rFonts w:cs="Arial"/>
          <w:szCs w:val="20"/>
        </w:rPr>
        <w:t xml:space="preserve">der </w:t>
      </w:r>
      <w:r w:rsidRPr="009D0700">
        <w:rPr>
          <w:rFonts w:cs="Arial"/>
          <w:szCs w:val="20"/>
        </w:rPr>
        <w:t>Austausch mit Angehörigen</w:t>
      </w:r>
      <w:r>
        <w:rPr>
          <w:rFonts w:cs="Arial"/>
          <w:szCs w:val="20"/>
        </w:rPr>
        <w:t xml:space="preserve">, </w:t>
      </w:r>
      <w:r w:rsidR="004A45A0">
        <w:rPr>
          <w:rFonts w:cs="Arial"/>
          <w:szCs w:val="20"/>
        </w:rPr>
        <w:t xml:space="preserve">erhöhte Hygienestandards wegen einer Pandemie, </w:t>
      </w:r>
      <w:r w:rsidR="00A90B78">
        <w:rPr>
          <w:rFonts w:cs="Arial"/>
          <w:szCs w:val="20"/>
        </w:rPr>
        <w:t xml:space="preserve">hohe </w:t>
      </w:r>
      <w:r>
        <w:rPr>
          <w:rFonts w:cs="Arial"/>
          <w:szCs w:val="20"/>
        </w:rPr>
        <w:t>Admin</w:t>
      </w:r>
      <w:r w:rsidR="00A65A0B">
        <w:rPr>
          <w:rFonts w:cs="Arial"/>
          <w:szCs w:val="20"/>
        </w:rPr>
        <w:t>i</w:t>
      </w:r>
      <w:r>
        <w:rPr>
          <w:rFonts w:cs="Arial"/>
          <w:szCs w:val="20"/>
        </w:rPr>
        <w:t>strativaufwände wegen Krankenkassen</w:t>
      </w:r>
      <w:r w:rsidR="004A45A0">
        <w:rPr>
          <w:rFonts w:cs="Arial"/>
          <w:szCs w:val="20"/>
        </w:rPr>
        <w:t xml:space="preserve">rückfragen </w:t>
      </w:r>
      <w:r w:rsidRPr="009D0700">
        <w:rPr>
          <w:rFonts w:cs="Arial"/>
          <w:szCs w:val="20"/>
        </w:rPr>
        <w:t>etc. sind weiterhin nicht eintarifiert</w:t>
      </w:r>
      <w:r w:rsidR="00043AF7">
        <w:rPr>
          <w:rFonts w:cs="Arial"/>
          <w:szCs w:val="20"/>
        </w:rPr>
        <w:t xml:space="preserve"> worden</w:t>
      </w:r>
      <w:r w:rsidRPr="009D0700">
        <w:rPr>
          <w:rFonts w:cs="Arial"/>
          <w:szCs w:val="20"/>
        </w:rPr>
        <w:t>.</w:t>
      </w:r>
      <w:r w:rsidR="00E97C3F">
        <w:rPr>
          <w:rFonts w:cs="Arial"/>
          <w:szCs w:val="20"/>
        </w:rPr>
        <w:t xml:space="preserve"> </w:t>
      </w:r>
      <w:r w:rsidR="00F338D3" w:rsidRPr="00E97C3F">
        <w:rPr>
          <w:rFonts w:cs="Arial"/>
          <w:szCs w:val="20"/>
        </w:rPr>
        <w:t>Insbesondere unter dem Aspekt der verbesserten Transparenz</w:t>
      </w:r>
      <w:r w:rsidR="00D93119">
        <w:rPr>
          <w:rFonts w:cs="Arial"/>
          <w:szCs w:val="20"/>
        </w:rPr>
        <w:t xml:space="preserve"> müssen</w:t>
      </w:r>
      <w:r w:rsidR="00F338D3" w:rsidRPr="00E97C3F">
        <w:rPr>
          <w:rFonts w:cs="Arial"/>
          <w:szCs w:val="20"/>
        </w:rPr>
        <w:t xml:space="preserve"> fehlende Leistungen </w:t>
      </w:r>
      <w:r w:rsidR="00F338D3">
        <w:rPr>
          <w:rFonts w:cs="Arial"/>
          <w:szCs w:val="20"/>
        </w:rPr>
        <w:t>neu</w:t>
      </w:r>
      <w:r w:rsidR="00F338D3" w:rsidRPr="00E97C3F">
        <w:rPr>
          <w:rFonts w:cs="Arial"/>
          <w:szCs w:val="20"/>
        </w:rPr>
        <w:t xml:space="preserve"> abgebildet werden.</w:t>
      </w:r>
    </w:p>
    <w:p w14:paraId="53DF8981" w14:textId="77777777" w:rsidR="00E97C3F" w:rsidRDefault="00E97C3F" w:rsidP="008E0FD6">
      <w:pPr>
        <w:ind w:right="-257"/>
        <w:jc w:val="both"/>
        <w:rPr>
          <w:rFonts w:cs="Arial"/>
          <w:szCs w:val="20"/>
        </w:rPr>
      </w:pPr>
    </w:p>
    <w:p w14:paraId="587ED91A" w14:textId="19B89FD3" w:rsidR="00E97C3F" w:rsidRPr="005F7144" w:rsidRDefault="00E97C3F" w:rsidP="008E0FD6">
      <w:pPr>
        <w:ind w:right="-257"/>
        <w:jc w:val="both"/>
        <w:rPr>
          <w:rFonts w:cs="Arial"/>
          <w:b/>
          <w:bCs/>
          <w:szCs w:val="20"/>
        </w:rPr>
      </w:pPr>
      <w:r w:rsidRPr="005F7144">
        <w:rPr>
          <w:rFonts w:cs="Arial"/>
          <w:b/>
          <w:bCs/>
          <w:szCs w:val="20"/>
        </w:rPr>
        <w:t>Fehlende Anpassung des Kostenmodells</w:t>
      </w:r>
    </w:p>
    <w:p w14:paraId="588EACF1" w14:textId="1F7B0650" w:rsidR="005F7144" w:rsidRPr="005F7144" w:rsidRDefault="00E97C3F" w:rsidP="008E0FD6">
      <w:pPr>
        <w:ind w:right="-257"/>
        <w:jc w:val="both"/>
        <w:rPr>
          <w:rFonts w:cs="Arial"/>
        </w:rPr>
      </w:pPr>
      <w:r w:rsidRPr="4710620C">
        <w:rPr>
          <w:rFonts w:cs="Arial"/>
        </w:rPr>
        <w:t xml:space="preserve">In dieser Vorlage ist die Anpassung des Kostenmodells an die </w:t>
      </w:r>
      <w:r w:rsidR="00A90B78" w:rsidRPr="4710620C">
        <w:rPr>
          <w:rFonts w:cs="Arial"/>
        </w:rPr>
        <w:t>heutige Kosten-</w:t>
      </w:r>
      <w:r w:rsidRPr="4710620C">
        <w:rPr>
          <w:rFonts w:cs="Arial"/>
        </w:rPr>
        <w:t xml:space="preserve">Realität nicht erfolgt. </w:t>
      </w:r>
      <w:r w:rsidR="005F7144" w:rsidRPr="4710620C">
        <w:rPr>
          <w:rFonts w:cs="Arial"/>
        </w:rPr>
        <w:t>Die steigenden Kosten stellen die Physiotherapiepraxen in der Schweiz je länger, je mehr vor finanzielle Herausforderungen. Die Mitglieder von Physioswiss kämpfen seit Jahren mit finanziellen Engpässen. So stiegen beispielsweise seit Anfang 2021 neben den Energiekosten (zwischen 20 und 30 Prozent) auch die Ausgaben für Mieten (</w:t>
      </w:r>
      <w:r w:rsidR="4BAE43EA" w:rsidRPr="46E5D79A">
        <w:rPr>
          <w:rFonts w:cs="Arial"/>
        </w:rPr>
        <w:t>fast 5</w:t>
      </w:r>
      <w:r w:rsidR="005F7144" w:rsidRPr="4710620C">
        <w:rPr>
          <w:rFonts w:cs="Arial"/>
        </w:rPr>
        <w:t xml:space="preserve"> Prozent), IT-Infrastruktur (bis 30 Prozent), </w:t>
      </w:r>
      <w:r w:rsidR="005F7144" w:rsidRPr="4710620C">
        <w:rPr>
          <w:rFonts w:cs="Arial"/>
        </w:rPr>
        <w:lastRenderedPageBreak/>
        <w:t xml:space="preserve">Investitionsgüter wie Liegen oder Geräte (zwischen 20 und </w:t>
      </w:r>
      <w:r w:rsidR="003C72C5" w:rsidRPr="4710620C">
        <w:rPr>
          <w:rFonts w:cs="Arial"/>
        </w:rPr>
        <w:t>25</w:t>
      </w:r>
      <w:r w:rsidR="003C72C5">
        <w:rPr>
          <w:rFonts w:cs="Arial"/>
        </w:rPr>
        <w:t> </w:t>
      </w:r>
      <w:r w:rsidR="005F7144" w:rsidRPr="4710620C">
        <w:rPr>
          <w:rFonts w:cs="Arial"/>
        </w:rPr>
        <w:t xml:space="preserve">Prozent) sowie auch Verbrauchsmaterial wie Tücher oder Handschuhe (rund 10 Prozent). </w:t>
      </w:r>
    </w:p>
    <w:p w14:paraId="30AF0DA4" w14:textId="4DADE488" w:rsidR="00E97C3F" w:rsidRPr="008B2AC5" w:rsidRDefault="005F7144" w:rsidP="008E0FD6">
      <w:pPr>
        <w:ind w:right="-257"/>
        <w:jc w:val="both"/>
        <w:rPr>
          <w:rFonts w:cs="Arial"/>
        </w:rPr>
      </w:pPr>
      <w:r w:rsidRPr="4710620C">
        <w:rPr>
          <w:rFonts w:cs="Arial"/>
        </w:rPr>
        <w:t xml:space="preserve">Die Kosten für den Praxisbetrieb </w:t>
      </w:r>
      <w:r w:rsidR="00CD3B17">
        <w:rPr>
          <w:rFonts w:cs="Arial"/>
        </w:rPr>
        <w:t>erhöhten</w:t>
      </w:r>
      <w:r w:rsidR="00CD3B17" w:rsidRPr="4710620C">
        <w:rPr>
          <w:rFonts w:cs="Arial"/>
        </w:rPr>
        <w:t xml:space="preserve"> </w:t>
      </w:r>
      <w:r w:rsidR="007E76B8">
        <w:rPr>
          <w:rFonts w:cs="Arial"/>
        </w:rPr>
        <w:t xml:space="preserve">sich </w:t>
      </w:r>
      <w:r w:rsidRPr="4710620C">
        <w:rPr>
          <w:rFonts w:cs="Arial"/>
        </w:rPr>
        <w:t>seit 1994 um rund 25 Prozent. Mit dieser finanziellen Schieflage sind viele Physiotherapiepraxen unterfinanziert. Dies bringt viele Physiotherapeut:innen bereits heute an ihre Existenzgrenze.</w:t>
      </w:r>
    </w:p>
    <w:p w14:paraId="25708DD1" w14:textId="0E08CC57" w:rsidR="00716EB4" w:rsidRPr="008B2AC5" w:rsidRDefault="00914A4E" w:rsidP="008E0FD6">
      <w:pPr>
        <w:pStyle w:val="berschrift1"/>
        <w:ind w:right="-257"/>
        <w:rPr>
          <w:color w:val="auto"/>
        </w:rPr>
      </w:pPr>
      <w:r w:rsidRPr="10BBDD38">
        <w:rPr>
          <w:color w:val="auto"/>
        </w:rPr>
        <w:t>Fazit</w:t>
      </w:r>
    </w:p>
    <w:p w14:paraId="6DCF5653" w14:textId="17DFF127" w:rsidR="00887D4E" w:rsidRDefault="00D52E7D" w:rsidP="008E0FD6">
      <w:pPr>
        <w:ind w:right="-257"/>
        <w:jc w:val="both"/>
      </w:pPr>
      <w:r w:rsidRPr="008B2AC5">
        <w:t>Die vorgeschlagenen Änderungen erfolgen</w:t>
      </w:r>
      <w:r w:rsidR="0081739C" w:rsidRPr="008B2AC5">
        <w:t xml:space="preserve"> – wie der Bundesrat sogar selbst einräumt – </w:t>
      </w:r>
      <w:r w:rsidRPr="008B2AC5">
        <w:t>nicht datenbasiert</w:t>
      </w:r>
      <w:r w:rsidR="00A90B78">
        <w:t xml:space="preserve">. </w:t>
      </w:r>
      <w:r w:rsidR="00B64A18" w:rsidRPr="008B2AC5">
        <w:t>Insgesamt legt d</w:t>
      </w:r>
      <w:r w:rsidR="00D214BF" w:rsidRPr="008B2AC5">
        <w:t>ieser</w:t>
      </w:r>
      <w:r w:rsidR="00B64A18" w:rsidRPr="008B2AC5">
        <w:t xml:space="preserve"> Verordnungsentwurf nahe, dass Physiotherapeut:innen als Player im Gesundheitssystem </w:t>
      </w:r>
      <w:r w:rsidR="00054942" w:rsidRPr="008B2AC5">
        <w:t>zu teuer sind</w:t>
      </w:r>
      <w:r w:rsidR="0028152B">
        <w:t>,</w:t>
      </w:r>
      <w:r w:rsidR="00054942" w:rsidRPr="008B2AC5">
        <w:t xml:space="preserve"> </w:t>
      </w:r>
      <w:r w:rsidR="000855E7" w:rsidRPr="008B2AC5">
        <w:t xml:space="preserve">in Zukunft </w:t>
      </w:r>
      <w:r w:rsidR="00C06C45" w:rsidRPr="008B2AC5">
        <w:t xml:space="preserve">noch </w:t>
      </w:r>
      <w:r w:rsidR="00B64A18" w:rsidRPr="008B2AC5">
        <w:t>weniger Wertschätzung erhalten</w:t>
      </w:r>
      <w:r w:rsidR="00397782" w:rsidRPr="008B2AC5">
        <w:t xml:space="preserve"> und </w:t>
      </w:r>
      <w:r w:rsidR="00B64A18" w:rsidRPr="008B2AC5">
        <w:t xml:space="preserve">sich </w:t>
      </w:r>
      <w:r w:rsidR="00397782" w:rsidRPr="008B2AC5">
        <w:t>bestenfalls</w:t>
      </w:r>
      <w:r w:rsidR="004921FB" w:rsidRPr="008B2AC5">
        <w:t xml:space="preserve"> </w:t>
      </w:r>
      <w:r w:rsidR="00FD0B59" w:rsidRPr="008B2AC5">
        <w:t>sogar unbezahlt</w:t>
      </w:r>
      <w:r w:rsidR="00B64A18" w:rsidRPr="008B2AC5">
        <w:t xml:space="preserve"> </w:t>
      </w:r>
      <w:r w:rsidR="00397782" w:rsidRPr="008B2AC5">
        <w:t xml:space="preserve">für </w:t>
      </w:r>
      <w:r w:rsidR="007D0E0E" w:rsidRPr="008B2AC5">
        <w:t>i</w:t>
      </w:r>
      <w:r w:rsidR="00397782" w:rsidRPr="008B2AC5">
        <w:t>hre Patient</w:t>
      </w:r>
      <w:r w:rsidR="00BC74F0" w:rsidRPr="008B2AC5">
        <w:t>:inn</w:t>
      </w:r>
      <w:r w:rsidR="00397782" w:rsidRPr="008B2AC5">
        <w:t xml:space="preserve">en </w:t>
      </w:r>
      <w:r w:rsidR="00B64A18" w:rsidRPr="008B2AC5">
        <w:t>einsetzen sollen</w:t>
      </w:r>
      <w:r w:rsidR="00A72E9C" w:rsidRPr="008B2AC5">
        <w:t xml:space="preserve">. </w:t>
      </w:r>
      <w:r w:rsidR="00EE495A" w:rsidRPr="008B2AC5">
        <w:t xml:space="preserve">Es wird </w:t>
      </w:r>
      <w:r w:rsidR="005D5D45" w:rsidRPr="008B2AC5">
        <w:t xml:space="preserve">ausserdem dadurch </w:t>
      </w:r>
      <w:r w:rsidR="00EE495A" w:rsidRPr="008B2AC5">
        <w:t xml:space="preserve">billigend </w:t>
      </w:r>
      <w:r w:rsidR="00054942" w:rsidRPr="008B2AC5">
        <w:t xml:space="preserve">eine Unterversorgung </w:t>
      </w:r>
      <w:r w:rsidR="00EE495A" w:rsidRPr="008B2AC5">
        <w:t>in Kauf genommen</w:t>
      </w:r>
      <w:r w:rsidR="001D6369">
        <w:t xml:space="preserve"> oder,</w:t>
      </w:r>
      <w:r w:rsidR="00EE495A" w:rsidRPr="008B2AC5">
        <w:t xml:space="preserve"> dass </w:t>
      </w:r>
      <w:r w:rsidR="00B64A18" w:rsidRPr="008B2AC5">
        <w:t>Patient</w:t>
      </w:r>
      <w:r w:rsidR="00BC74F0" w:rsidRPr="008B2AC5">
        <w:t>:inn</w:t>
      </w:r>
      <w:r w:rsidR="00B64A18" w:rsidRPr="008B2AC5">
        <w:t>en operiert oder medikamentös behandelt werden</w:t>
      </w:r>
      <w:r w:rsidR="009E0019" w:rsidRPr="008B2AC5">
        <w:t xml:space="preserve">, </w:t>
      </w:r>
      <w:r w:rsidR="00B64A18" w:rsidRPr="008B2AC5">
        <w:t>anstatt in die Physiotherapie zu gehen</w:t>
      </w:r>
      <w:r w:rsidR="001C177E" w:rsidRPr="008B2AC5">
        <w:t>.</w:t>
      </w:r>
    </w:p>
    <w:p w14:paraId="0F9FE6A4" w14:textId="77777777" w:rsidR="00745ACD" w:rsidRPr="008B2AC5" w:rsidRDefault="00745ACD" w:rsidP="008E0FD6">
      <w:pPr>
        <w:ind w:right="-257"/>
        <w:jc w:val="both"/>
      </w:pPr>
    </w:p>
    <w:p w14:paraId="30BF9FE3" w14:textId="65654CB4" w:rsidR="00745ACD" w:rsidRDefault="00745ACD" w:rsidP="008E0FD6">
      <w:pPr>
        <w:ind w:right="-257"/>
        <w:jc w:val="both"/>
        <w:rPr>
          <w:rFonts w:asciiTheme="majorHAnsi" w:hAnsiTheme="majorHAnsi" w:cstheme="majorHAnsi"/>
          <w:szCs w:val="20"/>
        </w:rPr>
      </w:pPr>
      <w:r w:rsidRPr="00AD306A">
        <w:rPr>
          <w:rFonts w:asciiTheme="majorHAnsi" w:hAnsiTheme="majorHAnsi" w:cstheme="majorHAnsi"/>
          <w:szCs w:val="20"/>
        </w:rPr>
        <w:t>Weiterhin zielt der Eingriff nur einseitig darauf ab, Kosten einzusparen, ohne eine Qualitätsverbesserung zu erzielen.</w:t>
      </w:r>
      <w:r w:rsidR="00D96434" w:rsidRPr="00AD306A">
        <w:rPr>
          <w:rFonts w:asciiTheme="majorHAnsi" w:hAnsiTheme="majorHAnsi" w:cstheme="majorHAnsi"/>
          <w:szCs w:val="20"/>
        </w:rPr>
        <w:t xml:space="preserve"> </w:t>
      </w:r>
      <w:r w:rsidR="00D96434" w:rsidRPr="00412EBC">
        <w:rPr>
          <w:rFonts w:asciiTheme="majorHAnsi" w:hAnsiTheme="majorHAnsi" w:cstheme="majorHAnsi"/>
          <w:szCs w:val="20"/>
        </w:rPr>
        <w:t>Die Absicht, die Anzahl der physiotherapeutischen Konsultationen durch einen Tarifeingriff zu senken</w:t>
      </w:r>
      <w:r w:rsidRPr="00AD306A">
        <w:rPr>
          <w:rFonts w:asciiTheme="majorHAnsi" w:hAnsiTheme="majorHAnsi" w:cstheme="majorHAnsi"/>
          <w:szCs w:val="20"/>
        </w:rPr>
        <w:t>, verhindert die Gewährleistung einer qualitativ hochstehenden und zweckmässigen gesundheitlichen Versorgung im ambulanten Bereich</w:t>
      </w:r>
      <w:r w:rsidR="00B91AFC">
        <w:rPr>
          <w:rFonts w:asciiTheme="majorHAnsi" w:hAnsiTheme="majorHAnsi" w:cstheme="majorHAnsi"/>
          <w:szCs w:val="20"/>
        </w:rPr>
        <w:t xml:space="preserve">. Sie </w:t>
      </w:r>
      <w:r w:rsidRPr="00AD306A">
        <w:rPr>
          <w:rFonts w:asciiTheme="majorHAnsi" w:hAnsiTheme="majorHAnsi" w:cstheme="majorHAnsi"/>
          <w:szCs w:val="20"/>
        </w:rPr>
        <w:t>steht damit nicht nur im Widerspruch zur gesetzlichen Verpflichtung</w:t>
      </w:r>
      <w:r w:rsidRPr="00BD11A9">
        <w:rPr>
          <w:rFonts w:asciiTheme="majorHAnsi" w:hAnsiTheme="majorHAnsi" w:cstheme="majorHAnsi"/>
          <w:szCs w:val="20"/>
        </w:rPr>
        <w:t xml:space="preserve"> in Art. 42 Abs. 6 KVG, sondern auch im Widerspruch zum Wunsch der zunehmenden Ambulantisierung</w:t>
      </w:r>
      <w:r w:rsidR="00AA6D5F">
        <w:rPr>
          <w:rFonts w:asciiTheme="majorHAnsi" w:hAnsiTheme="majorHAnsi" w:cstheme="majorHAnsi"/>
          <w:szCs w:val="20"/>
        </w:rPr>
        <w:t>.</w:t>
      </w:r>
    </w:p>
    <w:p w14:paraId="5A3E0168" w14:textId="77777777" w:rsidR="009E0019" w:rsidRPr="008B2AC5" w:rsidRDefault="009E0019" w:rsidP="008E0FD6">
      <w:pPr>
        <w:ind w:right="-257"/>
        <w:jc w:val="both"/>
      </w:pPr>
    </w:p>
    <w:p w14:paraId="58152501" w14:textId="0AF76657" w:rsidR="00B64A18" w:rsidRPr="008B2AC5" w:rsidRDefault="00341D8F" w:rsidP="008E0FD6">
      <w:pPr>
        <w:ind w:right="-257"/>
        <w:rPr>
          <w:b/>
          <w:bCs/>
        </w:rPr>
      </w:pPr>
      <w:r w:rsidRPr="00341D8F">
        <w:rPr>
          <w:b/>
          <w:bCs/>
          <w:highlight w:val="yellow"/>
        </w:rPr>
        <w:t>(Name Organisation)</w:t>
      </w:r>
      <w:r w:rsidRPr="00341D8F">
        <w:rPr>
          <w:b/>
          <w:bCs/>
        </w:rPr>
        <w:t xml:space="preserve"> </w:t>
      </w:r>
      <w:r w:rsidR="00B64A18" w:rsidRPr="008B2AC5">
        <w:rPr>
          <w:b/>
          <w:bCs/>
        </w:rPr>
        <w:t xml:space="preserve">kommt </w:t>
      </w:r>
      <w:r w:rsidR="00D57CE6" w:rsidRPr="008B2AC5">
        <w:rPr>
          <w:b/>
          <w:bCs/>
        </w:rPr>
        <w:t xml:space="preserve">deshalb </w:t>
      </w:r>
      <w:r w:rsidR="00B64A18" w:rsidRPr="008B2AC5">
        <w:rPr>
          <w:b/>
          <w:bCs/>
        </w:rPr>
        <w:t xml:space="preserve">zum Schluss, </w:t>
      </w:r>
      <w:r w:rsidR="00287EF0" w:rsidRPr="008B2AC5">
        <w:rPr>
          <w:b/>
          <w:bCs/>
        </w:rPr>
        <w:t xml:space="preserve">dass </w:t>
      </w:r>
      <w:r w:rsidR="00B64A18" w:rsidRPr="008B2AC5">
        <w:rPr>
          <w:b/>
          <w:bCs/>
        </w:rPr>
        <w:t>keine der vorgeschlagenen Varianten</w:t>
      </w:r>
      <w:r w:rsidR="006A49C4" w:rsidRPr="008B2AC5">
        <w:rPr>
          <w:b/>
          <w:bCs/>
        </w:rPr>
        <w:t xml:space="preserve"> und Anpassungen</w:t>
      </w:r>
      <w:r w:rsidR="00B64A18" w:rsidRPr="008B2AC5">
        <w:rPr>
          <w:b/>
          <w:bCs/>
        </w:rPr>
        <w:t xml:space="preserve"> zumutbar ist</w:t>
      </w:r>
      <w:r w:rsidR="00AD4E61" w:rsidRPr="008B2AC5">
        <w:rPr>
          <w:b/>
          <w:bCs/>
        </w:rPr>
        <w:t xml:space="preserve"> und lehnt die Vorlage komplett ab.</w:t>
      </w:r>
    </w:p>
    <w:p w14:paraId="46541BBD" w14:textId="77777777" w:rsidR="00DC3B33" w:rsidRPr="008B2AC5" w:rsidRDefault="00DC3B33" w:rsidP="008E0FD6">
      <w:pPr>
        <w:ind w:right="-257"/>
      </w:pPr>
    </w:p>
    <w:p w14:paraId="23B90205" w14:textId="0B558EC6" w:rsidR="00DC3B33" w:rsidRPr="008B2AC5" w:rsidRDefault="0089501D" w:rsidP="008E0FD6">
      <w:pPr>
        <w:ind w:right="-257"/>
        <w:jc w:val="both"/>
      </w:pPr>
      <w:r>
        <w:t>Wir fordern den</w:t>
      </w:r>
      <w:r w:rsidR="00DC3B33" w:rsidRPr="008B2AC5">
        <w:t xml:space="preserve"> Bundesrat auf, </w:t>
      </w:r>
      <w:r>
        <w:t>Physioswiss</w:t>
      </w:r>
      <w:r w:rsidR="00DC3B33" w:rsidRPr="008B2AC5">
        <w:t xml:space="preserve"> an der gestarteten Revision der Tarifstruktur </w:t>
      </w:r>
      <w:r>
        <w:t>weiter</w:t>
      </w:r>
      <w:r w:rsidR="00DC3B33" w:rsidRPr="008B2AC5">
        <w:t>arbeiten und mit den Krankenversicherern verhandeln zu lassen, anstatt genau dann einseitig in den Tarif einzugreifen, wenn die Weichen auf Verhandlungen gestellt wurden. Der Verband hat 2022/2023 mit hohem finanziellem und personellem Aufwand die gesetzlich vorgeschriebenen Datengrundlagen für die Verhandlungen bereitgestellt</w:t>
      </w:r>
      <w:r w:rsidR="002C53D2">
        <w:t>.</w:t>
      </w:r>
      <w:r w:rsidR="00DC3B33" w:rsidRPr="008B2AC5">
        <w:t xml:space="preserve"> </w:t>
      </w:r>
      <w:r w:rsidR="002C53D2">
        <w:t>Diese werden</w:t>
      </w:r>
      <w:r w:rsidR="002C53D2" w:rsidRPr="008B2AC5">
        <w:t xml:space="preserve"> </w:t>
      </w:r>
      <w:r w:rsidR="00DC3B33" w:rsidRPr="008B2AC5">
        <w:t xml:space="preserve">nun durch den einseitigen Eingriff obsolet. </w:t>
      </w:r>
    </w:p>
    <w:p w14:paraId="58581615" w14:textId="77777777" w:rsidR="00DC3B33" w:rsidRPr="008B2AC5" w:rsidRDefault="00DC3B33" w:rsidP="008E0FD6">
      <w:pPr>
        <w:ind w:right="-257"/>
      </w:pPr>
    </w:p>
    <w:p w14:paraId="7A955DD1" w14:textId="41BD474D" w:rsidR="00B64A18" w:rsidRPr="008B2AC5" w:rsidRDefault="00497F1F" w:rsidP="008E0FD6">
      <w:pPr>
        <w:ind w:right="-257"/>
        <w:jc w:val="both"/>
      </w:pPr>
      <w:r w:rsidRPr="008B2AC5">
        <w:rPr>
          <w:szCs w:val="20"/>
        </w:rPr>
        <w:t xml:space="preserve">Unsere Lösung ist, dass </w:t>
      </w:r>
      <w:r w:rsidR="005A2D9F" w:rsidRPr="008B2AC5">
        <w:rPr>
          <w:szCs w:val="20"/>
        </w:rPr>
        <w:t xml:space="preserve">der Bundesrat und das BAG dafür sorgen, dass </w:t>
      </w:r>
      <w:r w:rsidRPr="008B2AC5">
        <w:rPr>
          <w:szCs w:val="20"/>
        </w:rPr>
        <w:t xml:space="preserve">die </w:t>
      </w:r>
      <w:r w:rsidR="0012715E" w:rsidRPr="008B2AC5">
        <w:rPr>
          <w:szCs w:val="20"/>
        </w:rPr>
        <w:t>Krankenversichererverbände ihre obstr</w:t>
      </w:r>
      <w:r w:rsidR="005C6B60" w:rsidRPr="008B2AC5">
        <w:rPr>
          <w:szCs w:val="20"/>
        </w:rPr>
        <w:t>u</w:t>
      </w:r>
      <w:r w:rsidR="0012715E" w:rsidRPr="008B2AC5">
        <w:rPr>
          <w:szCs w:val="20"/>
        </w:rPr>
        <w:t xml:space="preserve">ktive Haltung überwinden und mit dem gebotenen Zeitdruck </w:t>
      </w:r>
      <w:r w:rsidR="005A2D9F" w:rsidRPr="008B2AC5">
        <w:rPr>
          <w:szCs w:val="20"/>
        </w:rPr>
        <w:t xml:space="preserve">am Verhandlungstisch </w:t>
      </w:r>
      <w:r w:rsidR="005C6B60" w:rsidRPr="008B2AC5">
        <w:rPr>
          <w:szCs w:val="20"/>
        </w:rPr>
        <w:t xml:space="preserve">dafür sorgen, dass </w:t>
      </w:r>
      <w:r w:rsidR="00D42C38" w:rsidRPr="008B2AC5">
        <w:rPr>
          <w:szCs w:val="20"/>
        </w:rPr>
        <w:t xml:space="preserve">bereits </w:t>
      </w:r>
      <w:r w:rsidR="005C6B60" w:rsidRPr="008B2AC5">
        <w:rPr>
          <w:szCs w:val="20"/>
        </w:rPr>
        <w:t>202</w:t>
      </w:r>
      <w:r w:rsidR="008251A7">
        <w:rPr>
          <w:szCs w:val="20"/>
        </w:rPr>
        <w:t>6</w:t>
      </w:r>
      <w:r w:rsidR="005C6B60" w:rsidRPr="008B2AC5">
        <w:rPr>
          <w:szCs w:val="20"/>
        </w:rPr>
        <w:t xml:space="preserve"> eine neue Tarifstr</w:t>
      </w:r>
      <w:r w:rsidR="009E0019" w:rsidRPr="008B2AC5">
        <w:rPr>
          <w:szCs w:val="20"/>
        </w:rPr>
        <w:t>u</w:t>
      </w:r>
      <w:r w:rsidR="005C6B60" w:rsidRPr="008B2AC5">
        <w:rPr>
          <w:szCs w:val="20"/>
        </w:rPr>
        <w:t xml:space="preserve">ktur für </w:t>
      </w:r>
      <w:r w:rsidR="00401CA0" w:rsidRPr="008B2AC5">
        <w:rPr>
          <w:szCs w:val="20"/>
        </w:rPr>
        <w:t>physiotherapeutische</w:t>
      </w:r>
      <w:r w:rsidR="005C6B60" w:rsidRPr="008B2AC5">
        <w:rPr>
          <w:szCs w:val="20"/>
        </w:rPr>
        <w:t xml:space="preserve"> Leistungen </w:t>
      </w:r>
      <w:r w:rsidR="008251A7">
        <w:rPr>
          <w:szCs w:val="20"/>
        </w:rPr>
        <w:t>verabschiedet</w:t>
      </w:r>
      <w:r w:rsidR="005C6B60" w:rsidRPr="008B2AC5">
        <w:rPr>
          <w:szCs w:val="20"/>
        </w:rPr>
        <w:t xml:space="preserve"> werden kann. </w:t>
      </w:r>
    </w:p>
    <w:p w14:paraId="196F748E" w14:textId="63CF06B5" w:rsidR="00F42DE0" w:rsidRPr="008B2AC5" w:rsidRDefault="00F42DE0" w:rsidP="008E0FD6">
      <w:pPr>
        <w:ind w:right="-257"/>
        <w:rPr>
          <w:szCs w:val="20"/>
        </w:rPr>
      </w:pPr>
    </w:p>
    <w:p w14:paraId="63D72C2C" w14:textId="77777777" w:rsidR="00F42DE0" w:rsidRPr="008B2AC5" w:rsidRDefault="00F42DE0" w:rsidP="008E0FD6">
      <w:pPr>
        <w:ind w:right="-257"/>
        <w:rPr>
          <w:szCs w:val="20"/>
        </w:rPr>
      </w:pPr>
    </w:p>
    <w:p w14:paraId="50C683DA" w14:textId="77777777" w:rsidR="00F42DE0" w:rsidRPr="008B2AC5" w:rsidRDefault="00F42DE0" w:rsidP="008E0FD6">
      <w:pPr>
        <w:ind w:right="-257"/>
        <w:rPr>
          <w:szCs w:val="20"/>
        </w:rPr>
      </w:pPr>
      <w:r w:rsidRPr="008B2AC5">
        <w:rPr>
          <w:szCs w:val="20"/>
        </w:rPr>
        <w:t>Freundliche Grüsse</w:t>
      </w:r>
    </w:p>
    <w:p w14:paraId="6AF1063B" w14:textId="023EE270" w:rsidR="00327F40" w:rsidRPr="008B2AC5" w:rsidRDefault="00E133DB" w:rsidP="008E0FD6">
      <w:pPr>
        <w:ind w:right="-257"/>
        <w:rPr>
          <w:szCs w:val="20"/>
        </w:rPr>
      </w:pPr>
      <w:bookmarkStart w:id="2" w:name="_Hlk150446292"/>
      <w:r w:rsidRPr="00E133DB">
        <w:rPr>
          <w:highlight w:val="yellow"/>
        </w:rPr>
        <w:t>(Name Organisation)</w:t>
      </w:r>
      <w:bookmarkEnd w:id="2"/>
    </w:p>
    <w:sectPr w:rsidR="00327F40" w:rsidRPr="008B2AC5" w:rsidSect="00B8274B">
      <w:footerReference w:type="default" r:id="rId11"/>
      <w:headerReference w:type="first" r:id="rId12"/>
      <w:pgSz w:w="11906" w:h="16838"/>
      <w:pgMar w:top="1985" w:right="1588" w:bottom="1701" w:left="1928" w:header="123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9908" w14:textId="77777777" w:rsidR="002A6B56" w:rsidRDefault="002A6B56" w:rsidP="00F91D37">
      <w:r>
        <w:separator/>
      </w:r>
    </w:p>
  </w:endnote>
  <w:endnote w:type="continuationSeparator" w:id="0">
    <w:p w14:paraId="55D08116" w14:textId="77777777" w:rsidR="002A6B56" w:rsidRDefault="002A6B56" w:rsidP="00F91D37">
      <w:r>
        <w:continuationSeparator/>
      </w:r>
    </w:p>
  </w:endnote>
  <w:endnote w:type="continuationNotice" w:id="1">
    <w:p w14:paraId="64357A27" w14:textId="77777777" w:rsidR="002A6B56" w:rsidRDefault="002A6B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A83F" w14:textId="77777777" w:rsidR="001D55E3" w:rsidRPr="00416762" w:rsidRDefault="00983ABF" w:rsidP="00416762">
    <w:pPr>
      <w:pStyle w:val="Fuzeile"/>
    </w:pPr>
    <w:r>
      <w:rPr>
        <w:noProof/>
      </w:rPr>
      <mc:AlternateContent>
        <mc:Choice Requires="wps">
          <w:drawing>
            <wp:anchor distT="0" distB="0" distL="114300" distR="114300" simplePos="0" relativeHeight="251658240" behindDoc="0" locked="1" layoutInCell="1" allowOverlap="1" wp14:anchorId="2A08B185" wp14:editId="2A8EFDC8">
              <wp:simplePos x="0" y="0"/>
              <wp:positionH relativeFrom="column">
                <wp:align>right</wp:align>
              </wp:positionH>
              <wp:positionV relativeFrom="page">
                <wp:align>bottom</wp:align>
              </wp:positionV>
              <wp:extent cx="997200" cy="964800"/>
              <wp:effectExtent l="0" t="0" r="12700" b="0"/>
              <wp:wrapNone/>
              <wp:docPr id="11" name="Textfeld 11"/>
              <wp:cNvGraphicFramePr/>
              <a:graphic xmlns:a="http://schemas.openxmlformats.org/drawingml/2006/main">
                <a:graphicData uri="http://schemas.microsoft.com/office/word/2010/wordprocessingShape">
                  <wps:wsp>
                    <wps:cNvSpPr txBox="1"/>
                    <wps:spPr>
                      <a:xfrm>
                        <a:off x="0" y="0"/>
                        <a:ext cx="997200" cy="96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981AF"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r w:rsidR="001D725A">
                            <w:fldChar w:fldCharType="begin"/>
                          </w:r>
                          <w:r w:rsidR="001D725A">
                            <w:instrText>NUMPAGES  \* Arabic  \* MERGEFORMAT</w:instrText>
                          </w:r>
                          <w:r w:rsidR="001D725A">
                            <w:fldChar w:fldCharType="separate"/>
                          </w:r>
                          <w:r>
                            <w:rPr>
                              <w:noProof/>
                            </w:rPr>
                            <w:t>40</w:t>
                          </w:r>
                          <w:r w:rsidR="001D725A">
                            <w:rPr>
                              <w:noProof/>
                            </w:rPr>
                            <w:fldChar w:fldCharType="end"/>
                          </w:r>
                        </w:p>
                      </w:txbxContent>
                    </wps:txbx>
                    <wps:bodyPr rot="0" spcFirstLastPara="0" vertOverflow="overflow" horzOverflow="overflow" vert="horz" wrap="square" lIns="0" tIns="0" rIns="0" bIns="55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8B185" id="_x0000_t202" coordsize="21600,21600" o:spt="202" path="m,l,21600r21600,l21600,xe">
              <v:stroke joinstyle="miter"/>
              <v:path gradientshapeok="t" o:connecttype="rect"/>
            </v:shapetype>
            <v:shape id="Textfeld 11" o:spid="_x0000_s1026" type="#_x0000_t202" style="position:absolute;margin-left:27.3pt;margin-top:0;width:78.5pt;height:75.95pt;z-index:251658240;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" filled="f" stroked="f" strokeweight=".5pt">
              <v:textbox inset="0,0,0,15.5mm">
                <w:txbxContent>
                  <w:p w14:paraId="001981AF"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r w:rsidR="00E133DB">
                      <w:fldChar w:fldCharType="begin"/>
                    </w:r>
                    <w:r w:rsidR="00E133DB">
                      <w:instrText>NUMPAGES  \* Arabic  \* MERGEFORMAT</w:instrText>
                    </w:r>
                    <w:r w:rsidR="00E133DB">
                      <w:fldChar w:fldCharType="separate"/>
                    </w:r>
                    <w:r>
                      <w:rPr>
                        <w:noProof/>
                      </w:rPr>
                      <w:t>40</w:t>
                    </w:r>
                    <w:r w:rsidR="00E133DB">
                      <w:rPr>
                        <w:noProof/>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536F" w14:textId="77777777" w:rsidR="002A6B56" w:rsidRDefault="002A6B56" w:rsidP="00F91D37">
      <w:r>
        <w:separator/>
      </w:r>
    </w:p>
  </w:footnote>
  <w:footnote w:type="continuationSeparator" w:id="0">
    <w:p w14:paraId="07481BD7" w14:textId="77777777" w:rsidR="002A6B56" w:rsidRDefault="002A6B56" w:rsidP="00F91D37">
      <w:r>
        <w:continuationSeparator/>
      </w:r>
    </w:p>
  </w:footnote>
  <w:footnote w:type="continuationNotice" w:id="1">
    <w:p w14:paraId="3FB182FB" w14:textId="77777777" w:rsidR="002A6B56" w:rsidRDefault="002A6B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3289" w14:textId="5DB024B2" w:rsidR="009F56CF" w:rsidRPr="004F0AF5" w:rsidRDefault="009F56CF" w:rsidP="00B8274B">
    <w:pPr>
      <w:pStyle w:val="Kopfzeile"/>
      <w:spacing w:after="1120"/>
      <w:rPr>
        <w:b/>
        <w:bCs/>
        <w:color w:val="FF0000"/>
        <w:sz w:val="32"/>
        <w:szCs w:val="32"/>
      </w:rPr>
    </w:pPr>
  </w:p>
  <w:p w14:paraId="48DF9ECA" w14:textId="77777777" w:rsidR="00CD6866" w:rsidRPr="00B8274B" w:rsidRDefault="00CD6866" w:rsidP="00B8274B">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B2"/>
    <w:multiLevelType w:val="multilevel"/>
    <w:tmpl w:val="222C52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425" w:hanging="425"/>
      </w:pPr>
      <w:rPr>
        <w:rFonts w:hint="default"/>
      </w:rPr>
    </w:lvl>
    <w:lvl w:ilvl="7">
      <w:start w:val="1"/>
      <w:numFmt w:val="decimal"/>
      <w:lvlText w:val="%6.%7.%8"/>
      <w:lvlJc w:val="left"/>
      <w:pPr>
        <w:ind w:left="425" w:hanging="425"/>
      </w:pPr>
      <w:rPr>
        <w:rFonts w:hint="default"/>
      </w:rPr>
    </w:lvl>
    <w:lvl w:ilvl="8">
      <w:start w:val="1"/>
      <w:numFmt w:val="lowerLetter"/>
      <w:pStyle w:val="Nummerierungabc"/>
      <w:lvlText w:val="%9)"/>
      <w:lvlJc w:val="left"/>
      <w:pPr>
        <w:ind w:left="454" w:hanging="454"/>
      </w:pPr>
      <w:rPr>
        <w:rFonts w:hint="default"/>
      </w:rPr>
    </w:lvl>
  </w:abstractNum>
  <w:abstractNum w:abstractNumId="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757CCE"/>
    <w:multiLevelType w:val="hybridMultilevel"/>
    <w:tmpl w:val="9FDC4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E44D7D"/>
    <w:multiLevelType w:val="hybridMultilevel"/>
    <w:tmpl w:val="003C3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5D0A58"/>
    <w:multiLevelType w:val="hybridMultilevel"/>
    <w:tmpl w:val="1BBA19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20E4B30"/>
    <w:multiLevelType w:val="multilevel"/>
    <w:tmpl w:val="91AE2276"/>
    <w:lvl w:ilvl="0">
      <w:start w:val="1"/>
      <w:numFmt w:val="decimal"/>
      <w:pStyle w:val="Traktandum-Titel1"/>
      <w:lvlText w:val="%1."/>
      <w:lvlJc w:val="left"/>
      <w:pPr>
        <w:ind w:left="425" w:hanging="425"/>
      </w:pPr>
      <w:rPr>
        <w:rFonts w:hint="default"/>
      </w:rPr>
    </w:lvl>
    <w:lvl w:ilvl="1">
      <w:start w:val="1"/>
      <w:numFmt w:val="decimal"/>
      <w:pStyle w:val="Traktandum-Titel2"/>
      <w:lvlText w:val="%1.%2"/>
      <w:lvlJc w:val="left"/>
      <w:pPr>
        <w:ind w:left="851" w:hanging="426"/>
      </w:pPr>
      <w:rPr>
        <w:rFonts w:hint="default"/>
      </w:rPr>
    </w:lvl>
    <w:lvl w:ilvl="2">
      <w:start w:val="1"/>
      <w:numFmt w:val="bullet"/>
      <w:lvlText w:val="‒"/>
      <w:lvlJc w:val="left"/>
      <w:pPr>
        <w:ind w:left="1021" w:hanging="170"/>
      </w:pPr>
      <w:rPr>
        <w:rFonts w:ascii="Segoe UI" w:hAnsi="Segoe U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B85449"/>
    <w:multiLevelType w:val="hybridMultilevel"/>
    <w:tmpl w:val="268C34D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C0D46FD"/>
    <w:multiLevelType w:val="multilevel"/>
    <w:tmpl w:val="F8C67366"/>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ind w:left="1871" w:hanging="850"/>
      </w:pPr>
      <w:rPr>
        <w:rFonts w:hint="default"/>
      </w:rPr>
    </w:lvl>
    <w:lvl w:ilvl="8">
      <w:start w:val="1"/>
      <w:numFmt w:val="lowerLetter"/>
      <w:lvlText w:val="%9)"/>
      <w:lvlJc w:val="left"/>
      <w:pPr>
        <w:ind w:left="454" w:hanging="454"/>
      </w:pPr>
      <w:rPr>
        <w:rFonts w:hint="default"/>
      </w:rPr>
    </w:lvl>
  </w:abstractNum>
  <w:abstractNum w:abstractNumId="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B14BDC"/>
    <w:multiLevelType w:val="multilevel"/>
    <w:tmpl w:val="D8AAB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B75C45"/>
    <w:multiLevelType w:val="hybridMultilevel"/>
    <w:tmpl w:val="3A401F72"/>
    <w:lvl w:ilvl="0" w:tplc="FD485C76">
      <w:start w:val="1"/>
      <w:numFmt w:val="bullet"/>
      <w:lvlText w:val=""/>
      <w:lvlJc w:val="left"/>
      <w:pPr>
        <w:ind w:left="720" w:hanging="360"/>
      </w:pPr>
      <w:rPr>
        <w:rFonts w:ascii="Symbol" w:hAnsi="Symbol" w:hint="default"/>
        <w:color w:val="213A8F" w:themeColor="accent1"/>
        <w:sz w:val="22"/>
        <w:szCs w:val="20"/>
        <w:u w:color="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AE06DE1"/>
    <w:multiLevelType w:val="multilevel"/>
    <w:tmpl w:val="87E021E4"/>
    <w:lvl w:ilvl="0">
      <w:start w:val="1"/>
      <w:numFmt w:val="bullet"/>
      <w:pStyle w:val="Aufzhlung1"/>
      <w:lvlText w:val=""/>
      <w:lvlJc w:val="left"/>
      <w:pPr>
        <w:ind w:left="284" w:hanging="284"/>
      </w:pPr>
      <w:rPr>
        <w:rFonts w:ascii="Symbol" w:hAnsi="Symbol" w:cs="Arial" w:hint="default"/>
        <w:color w:val="213A8F" w:themeColor="accent1"/>
      </w:rPr>
    </w:lvl>
    <w:lvl w:ilvl="1">
      <w:start w:val="1"/>
      <w:numFmt w:val="bullet"/>
      <w:pStyle w:val="Aufzhlung2"/>
      <w:lvlText w:val=""/>
      <w:lvlJc w:val="left"/>
      <w:pPr>
        <w:ind w:left="567" w:hanging="283"/>
      </w:pPr>
      <w:rPr>
        <w:rFonts w:ascii="Symbol" w:hAnsi="Symbol" w:cs="Arial" w:hint="default"/>
        <w:color w:val="213A8F" w:themeColor="accent1"/>
      </w:rPr>
    </w:lvl>
    <w:lvl w:ilvl="2">
      <w:start w:val="1"/>
      <w:numFmt w:val="bullet"/>
      <w:pStyle w:val="Aufzhlung3"/>
      <w:lvlText w:val="•"/>
      <w:lvlJc w:val="left"/>
      <w:pPr>
        <w:ind w:left="851" w:hanging="284"/>
      </w:pPr>
      <w:rPr>
        <w:rFonts w:ascii="Arial" w:hAnsi="Arial" w:cs="Arial" w:hint="default"/>
        <w:color w:val="213A8F"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7B356876"/>
    <w:multiLevelType w:val="hybridMultilevel"/>
    <w:tmpl w:val="681A2CCE"/>
    <w:lvl w:ilvl="0" w:tplc="FD485C76">
      <w:start w:val="1"/>
      <w:numFmt w:val="bullet"/>
      <w:lvlText w:val=""/>
      <w:lvlJc w:val="left"/>
      <w:pPr>
        <w:ind w:left="720" w:hanging="360"/>
      </w:pPr>
      <w:rPr>
        <w:rFonts w:ascii="Symbol" w:hAnsi="Symbol" w:hint="default"/>
        <w:color w:val="213A8F" w:themeColor="accent1"/>
        <w:sz w:val="22"/>
        <w:szCs w:val="20"/>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52470765">
    <w:abstractNumId w:val="8"/>
  </w:num>
  <w:num w:numId="2" w16cid:durableId="2108648507">
    <w:abstractNumId w:val="11"/>
  </w:num>
  <w:num w:numId="3" w16cid:durableId="2125996467">
    <w:abstractNumId w:val="7"/>
  </w:num>
  <w:num w:numId="4" w16cid:durableId="506285508">
    <w:abstractNumId w:val="5"/>
  </w:num>
  <w:num w:numId="5" w16cid:durableId="2055541236">
    <w:abstractNumId w:val="1"/>
  </w:num>
  <w:num w:numId="6" w16cid:durableId="1068579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7426252">
    <w:abstractNumId w:val="11"/>
    <w:lvlOverride w:ilvl="0">
      <w:lvl w:ilvl="0">
        <w:start w:val="1"/>
        <w:numFmt w:val="bullet"/>
        <w:pStyle w:val="Aufzhlung1"/>
        <w:lvlText w:val="•"/>
        <w:lvlJc w:val="left"/>
        <w:pPr>
          <w:ind w:left="284" w:hanging="284"/>
        </w:pPr>
        <w:rPr>
          <w:rFonts w:ascii="Arial" w:hAnsi="Arial" w:cs="Arial" w:hint="default"/>
          <w:color w:val="213A8F" w:themeColor="accent1"/>
        </w:rPr>
      </w:lvl>
    </w:lvlOverride>
    <w:lvlOverride w:ilvl="1">
      <w:lvl w:ilvl="1">
        <w:start w:val="1"/>
        <w:numFmt w:val="bullet"/>
        <w:pStyle w:val="Aufzhlung2"/>
        <w:lvlText w:val="•"/>
        <w:lvlJc w:val="left"/>
        <w:pPr>
          <w:ind w:left="567" w:hanging="283"/>
        </w:pPr>
        <w:rPr>
          <w:rFonts w:ascii="Arial" w:hAnsi="Arial" w:cs="Arial" w:hint="default"/>
          <w:color w:val="213A8F" w:themeColor="accent1"/>
        </w:rPr>
      </w:lvl>
    </w:lvlOverride>
    <w:lvlOverride w:ilvl="2">
      <w:lvl w:ilvl="2">
        <w:start w:val="1"/>
        <w:numFmt w:val="bullet"/>
        <w:pStyle w:val="Aufzhlung3"/>
        <w:lvlText w:val=""/>
        <w:lvlJc w:val="left"/>
        <w:pPr>
          <w:ind w:left="794" w:hanging="227"/>
        </w:pPr>
        <w:rPr>
          <w:rFonts w:ascii="Symbol" w:hAnsi="Symbol" w:cs="Arial" w:hint="default"/>
          <w:color w:val="213A8F" w:themeColor="accent1"/>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8" w16cid:durableId="20131379">
    <w:abstractNumId w:val="0"/>
  </w:num>
  <w:num w:numId="9" w16cid:durableId="1839692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3482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9353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4283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0796504">
    <w:abstractNumId w:val="9"/>
  </w:num>
  <w:num w:numId="14" w16cid:durableId="383988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1944409">
    <w:abstractNumId w:val="4"/>
  </w:num>
  <w:num w:numId="16" w16cid:durableId="287860342">
    <w:abstractNumId w:val="12"/>
  </w:num>
  <w:num w:numId="17" w16cid:durableId="1665664297">
    <w:abstractNumId w:val="2"/>
  </w:num>
  <w:num w:numId="18" w16cid:durableId="403338111">
    <w:abstractNumId w:val="10"/>
  </w:num>
  <w:num w:numId="19" w16cid:durableId="503782515">
    <w:abstractNumId w:val="3"/>
  </w:num>
  <w:num w:numId="20" w16cid:durableId="1751392879">
    <w:abstractNumId w:val="0"/>
  </w:num>
  <w:num w:numId="21" w16cid:durableId="770467086">
    <w:abstractNumId w:val="6"/>
  </w:num>
  <w:num w:numId="22" w16cid:durableId="18286763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44"/>
    <w:rsid w:val="000006A7"/>
    <w:rsid w:val="00002304"/>
    <w:rsid w:val="0000244A"/>
    <w:rsid w:val="00002978"/>
    <w:rsid w:val="0000320E"/>
    <w:rsid w:val="00003812"/>
    <w:rsid w:val="00004255"/>
    <w:rsid w:val="0001010F"/>
    <w:rsid w:val="00014348"/>
    <w:rsid w:val="00014745"/>
    <w:rsid w:val="00014928"/>
    <w:rsid w:val="0001603B"/>
    <w:rsid w:val="000175F6"/>
    <w:rsid w:val="00020194"/>
    <w:rsid w:val="00022D07"/>
    <w:rsid w:val="00023C5B"/>
    <w:rsid w:val="00024278"/>
    <w:rsid w:val="000266B7"/>
    <w:rsid w:val="00027005"/>
    <w:rsid w:val="000272BC"/>
    <w:rsid w:val="0003068A"/>
    <w:rsid w:val="00030E8F"/>
    <w:rsid w:val="00031432"/>
    <w:rsid w:val="00032842"/>
    <w:rsid w:val="00032B92"/>
    <w:rsid w:val="00033563"/>
    <w:rsid w:val="000357D3"/>
    <w:rsid w:val="00036A66"/>
    <w:rsid w:val="00037303"/>
    <w:rsid w:val="00037763"/>
    <w:rsid w:val="00037998"/>
    <w:rsid w:val="000409C8"/>
    <w:rsid w:val="00041700"/>
    <w:rsid w:val="000419CF"/>
    <w:rsid w:val="00041A08"/>
    <w:rsid w:val="00041A64"/>
    <w:rsid w:val="00042527"/>
    <w:rsid w:val="0004305C"/>
    <w:rsid w:val="000438B2"/>
    <w:rsid w:val="00043AF7"/>
    <w:rsid w:val="000447CB"/>
    <w:rsid w:val="00045EA2"/>
    <w:rsid w:val="0004614D"/>
    <w:rsid w:val="000466CA"/>
    <w:rsid w:val="00047085"/>
    <w:rsid w:val="0004715F"/>
    <w:rsid w:val="000505D1"/>
    <w:rsid w:val="00051BA5"/>
    <w:rsid w:val="00051D88"/>
    <w:rsid w:val="00054732"/>
    <w:rsid w:val="00054942"/>
    <w:rsid w:val="00054DA4"/>
    <w:rsid w:val="00055B4C"/>
    <w:rsid w:val="000618E9"/>
    <w:rsid w:val="0006258E"/>
    <w:rsid w:val="000636D0"/>
    <w:rsid w:val="000636E3"/>
    <w:rsid w:val="00063BC2"/>
    <w:rsid w:val="00063EA6"/>
    <w:rsid w:val="000646A2"/>
    <w:rsid w:val="0006547C"/>
    <w:rsid w:val="0006736D"/>
    <w:rsid w:val="000701F1"/>
    <w:rsid w:val="00071780"/>
    <w:rsid w:val="000725D4"/>
    <w:rsid w:val="00072AD7"/>
    <w:rsid w:val="0007351A"/>
    <w:rsid w:val="00074590"/>
    <w:rsid w:val="000747CA"/>
    <w:rsid w:val="0007487C"/>
    <w:rsid w:val="00082FD9"/>
    <w:rsid w:val="000837B0"/>
    <w:rsid w:val="000849DF"/>
    <w:rsid w:val="000855E7"/>
    <w:rsid w:val="000859DD"/>
    <w:rsid w:val="00086389"/>
    <w:rsid w:val="00092E5E"/>
    <w:rsid w:val="00092F3A"/>
    <w:rsid w:val="00093E13"/>
    <w:rsid w:val="000951FC"/>
    <w:rsid w:val="00095412"/>
    <w:rsid w:val="00095CC8"/>
    <w:rsid w:val="00096E8E"/>
    <w:rsid w:val="00097703"/>
    <w:rsid w:val="000A0CD1"/>
    <w:rsid w:val="000A0EAC"/>
    <w:rsid w:val="000A3084"/>
    <w:rsid w:val="000A32C2"/>
    <w:rsid w:val="000A372B"/>
    <w:rsid w:val="000A3C15"/>
    <w:rsid w:val="000A3CE6"/>
    <w:rsid w:val="000A40EA"/>
    <w:rsid w:val="000A483B"/>
    <w:rsid w:val="000A4919"/>
    <w:rsid w:val="000A4E31"/>
    <w:rsid w:val="000A738A"/>
    <w:rsid w:val="000B0FB6"/>
    <w:rsid w:val="000B2297"/>
    <w:rsid w:val="000B5412"/>
    <w:rsid w:val="000B5495"/>
    <w:rsid w:val="000B595D"/>
    <w:rsid w:val="000B6E53"/>
    <w:rsid w:val="000C00D4"/>
    <w:rsid w:val="000C0B82"/>
    <w:rsid w:val="000C22A4"/>
    <w:rsid w:val="000C3971"/>
    <w:rsid w:val="000C49C1"/>
    <w:rsid w:val="000C4CEE"/>
    <w:rsid w:val="000C4F76"/>
    <w:rsid w:val="000C5544"/>
    <w:rsid w:val="000D0E1F"/>
    <w:rsid w:val="000D1743"/>
    <w:rsid w:val="000D6209"/>
    <w:rsid w:val="000D7448"/>
    <w:rsid w:val="000D7D0F"/>
    <w:rsid w:val="000E274F"/>
    <w:rsid w:val="000E32A6"/>
    <w:rsid w:val="000E33A5"/>
    <w:rsid w:val="000E34FF"/>
    <w:rsid w:val="000E4B0E"/>
    <w:rsid w:val="000E61A1"/>
    <w:rsid w:val="000E62D3"/>
    <w:rsid w:val="000E6368"/>
    <w:rsid w:val="000E732E"/>
    <w:rsid w:val="000E756F"/>
    <w:rsid w:val="000E7F9A"/>
    <w:rsid w:val="000F0375"/>
    <w:rsid w:val="00100485"/>
    <w:rsid w:val="00100FBA"/>
    <w:rsid w:val="00102227"/>
    <w:rsid w:val="00102345"/>
    <w:rsid w:val="00102BE1"/>
    <w:rsid w:val="00102EBE"/>
    <w:rsid w:val="00103D1D"/>
    <w:rsid w:val="00104469"/>
    <w:rsid w:val="001046A6"/>
    <w:rsid w:val="001050CF"/>
    <w:rsid w:val="00105B6C"/>
    <w:rsid w:val="00106688"/>
    <w:rsid w:val="00107F09"/>
    <w:rsid w:val="00110A02"/>
    <w:rsid w:val="001134C7"/>
    <w:rsid w:val="00113CB8"/>
    <w:rsid w:val="00114A01"/>
    <w:rsid w:val="001151C1"/>
    <w:rsid w:val="00115EAB"/>
    <w:rsid w:val="00116AEE"/>
    <w:rsid w:val="001213ED"/>
    <w:rsid w:val="0012151C"/>
    <w:rsid w:val="00121C6D"/>
    <w:rsid w:val="001221A8"/>
    <w:rsid w:val="00122A1A"/>
    <w:rsid w:val="001249ED"/>
    <w:rsid w:val="00124AC6"/>
    <w:rsid w:val="0012715E"/>
    <w:rsid w:val="00133EDE"/>
    <w:rsid w:val="001362D4"/>
    <w:rsid w:val="00136ED2"/>
    <w:rsid w:val="001375AB"/>
    <w:rsid w:val="00137801"/>
    <w:rsid w:val="00141128"/>
    <w:rsid w:val="00142325"/>
    <w:rsid w:val="001425D4"/>
    <w:rsid w:val="0014389D"/>
    <w:rsid w:val="00144122"/>
    <w:rsid w:val="00150385"/>
    <w:rsid w:val="00151313"/>
    <w:rsid w:val="00153A95"/>
    <w:rsid w:val="00154677"/>
    <w:rsid w:val="00155C46"/>
    <w:rsid w:val="00155EF4"/>
    <w:rsid w:val="001604E4"/>
    <w:rsid w:val="00160BB3"/>
    <w:rsid w:val="0016138F"/>
    <w:rsid w:val="00161577"/>
    <w:rsid w:val="0016159B"/>
    <w:rsid w:val="00164435"/>
    <w:rsid w:val="001653BC"/>
    <w:rsid w:val="00165698"/>
    <w:rsid w:val="001658D4"/>
    <w:rsid w:val="00167916"/>
    <w:rsid w:val="00170482"/>
    <w:rsid w:val="001728D1"/>
    <w:rsid w:val="00172D75"/>
    <w:rsid w:val="00173EAD"/>
    <w:rsid w:val="00174E32"/>
    <w:rsid w:val="001767E6"/>
    <w:rsid w:val="00177379"/>
    <w:rsid w:val="00180767"/>
    <w:rsid w:val="00180D75"/>
    <w:rsid w:val="00181F18"/>
    <w:rsid w:val="00184177"/>
    <w:rsid w:val="001844D2"/>
    <w:rsid w:val="0018455D"/>
    <w:rsid w:val="0018571D"/>
    <w:rsid w:val="0018716D"/>
    <w:rsid w:val="00187644"/>
    <w:rsid w:val="00187A55"/>
    <w:rsid w:val="0019039A"/>
    <w:rsid w:val="001907E4"/>
    <w:rsid w:val="001908F0"/>
    <w:rsid w:val="00194247"/>
    <w:rsid w:val="0019465B"/>
    <w:rsid w:val="0019698D"/>
    <w:rsid w:val="00196F7C"/>
    <w:rsid w:val="00197C08"/>
    <w:rsid w:val="001A0829"/>
    <w:rsid w:val="001A0D1E"/>
    <w:rsid w:val="001A1778"/>
    <w:rsid w:val="001A1B05"/>
    <w:rsid w:val="001A1F7C"/>
    <w:rsid w:val="001A5716"/>
    <w:rsid w:val="001A63E4"/>
    <w:rsid w:val="001A67D5"/>
    <w:rsid w:val="001A6DAF"/>
    <w:rsid w:val="001A773B"/>
    <w:rsid w:val="001A7F3B"/>
    <w:rsid w:val="001B0155"/>
    <w:rsid w:val="001B09AE"/>
    <w:rsid w:val="001B154A"/>
    <w:rsid w:val="001B226D"/>
    <w:rsid w:val="001B2C7B"/>
    <w:rsid w:val="001B2F38"/>
    <w:rsid w:val="001B3D44"/>
    <w:rsid w:val="001B42FD"/>
    <w:rsid w:val="001B4B37"/>
    <w:rsid w:val="001B55E9"/>
    <w:rsid w:val="001B6319"/>
    <w:rsid w:val="001B7BAD"/>
    <w:rsid w:val="001C0761"/>
    <w:rsid w:val="001C177E"/>
    <w:rsid w:val="001C1DBA"/>
    <w:rsid w:val="001C2632"/>
    <w:rsid w:val="001C2E8F"/>
    <w:rsid w:val="001C46C3"/>
    <w:rsid w:val="001C4F72"/>
    <w:rsid w:val="001C5DA6"/>
    <w:rsid w:val="001C6199"/>
    <w:rsid w:val="001C6EA6"/>
    <w:rsid w:val="001C7AB9"/>
    <w:rsid w:val="001D0133"/>
    <w:rsid w:val="001D0F4C"/>
    <w:rsid w:val="001D184A"/>
    <w:rsid w:val="001D26AB"/>
    <w:rsid w:val="001D2B81"/>
    <w:rsid w:val="001D55E3"/>
    <w:rsid w:val="001D5855"/>
    <w:rsid w:val="001D5AB8"/>
    <w:rsid w:val="001D6369"/>
    <w:rsid w:val="001D722D"/>
    <w:rsid w:val="001D725A"/>
    <w:rsid w:val="001E1B86"/>
    <w:rsid w:val="001E2332"/>
    <w:rsid w:val="001E7005"/>
    <w:rsid w:val="001F0B51"/>
    <w:rsid w:val="001F0F94"/>
    <w:rsid w:val="001F3347"/>
    <w:rsid w:val="001F4A7E"/>
    <w:rsid w:val="001F4B8C"/>
    <w:rsid w:val="001F54A2"/>
    <w:rsid w:val="001F59B0"/>
    <w:rsid w:val="001F61F3"/>
    <w:rsid w:val="001F69F3"/>
    <w:rsid w:val="001F79FA"/>
    <w:rsid w:val="0020042D"/>
    <w:rsid w:val="0020054D"/>
    <w:rsid w:val="002007C2"/>
    <w:rsid w:val="0020555D"/>
    <w:rsid w:val="00206569"/>
    <w:rsid w:val="00207E7A"/>
    <w:rsid w:val="00211BD1"/>
    <w:rsid w:val="00212436"/>
    <w:rsid w:val="002131D3"/>
    <w:rsid w:val="0021325A"/>
    <w:rsid w:val="002149D1"/>
    <w:rsid w:val="00216088"/>
    <w:rsid w:val="00216784"/>
    <w:rsid w:val="00220738"/>
    <w:rsid w:val="00220762"/>
    <w:rsid w:val="00223229"/>
    <w:rsid w:val="00223BC4"/>
    <w:rsid w:val="002243BB"/>
    <w:rsid w:val="00226651"/>
    <w:rsid w:val="0022685B"/>
    <w:rsid w:val="002305B5"/>
    <w:rsid w:val="002305F4"/>
    <w:rsid w:val="00230E80"/>
    <w:rsid w:val="0023205B"/>
    <w:rsid w:val="00232B0D"/>
    <w:rsid w:val="00233D22"/>
    <w:rsid w:val="002344D8"/>
    <w:rsid w:val="0023526C"/>
    <w:rsid w:val="002360DA"/>
    <w:rsid w:val="002361FB"/>
    <w:rsid w:val="002376F1"/>
    <w:rsid w:val="00237730"/>
    <w:rsid w:val="00240CEC"/>
    <w:rsid w:val="00241C67"/>
    <w:rsid w:val="00242C51"/>
    <w:rsid w:val="002448BC"/>
    <w:rsid w:val="0024496F"/>
    <w:rsid w:val="00246C59"/>
    <w:rsid w:val="002471F1"/>
    <w:rsid w:val="0025046F"/>
    <w:rsid w:val="002504F7"/>
    <w:rsid w:val="00253B54"/>
    <w:rsid w:val="00254F62"/>
    <w:rsid w:val="00255D4C"/>
    <w:rsid w:val="00255F07"/>
    <w:rsid w:val="0025644A"/>
    <w:rsid w:val="00257C2C"/>
    <w:rsid w:val="002604FF"/>
    <w:rsid w:val="00260578"/>
    <w:rsid w:val="00261F12"/>
    <w:rsid w:val="00263682"/>
    <w:rsid w:val="0026486C"/>
    <w:rsid w:val="00264AB8"/>
    <w:rsid w:val="00266A23"/>
    <w:rsid w:val="002671DB"/>
    <w:rsid w:val="00267F71"/>
    <w:rsid w:val="0027021B"/>
    <w:rsid w:val="0027083D"/>
    <w:rsid w:val="00270E65"/>
    <w:rsid w:val="0027100A"/>
    <w:rsid w:val="00273EE0"/>
    <w:rsid w:val="0027707A"/>
    <w:rsid w:val="0028152B"/>
    <w:rsid w:val="002821D1"/>
    <w:rsid w:val="002824F6"/>
    <w:rsid w:val="00282FF3"/>
    <w:rsid w:val="002833C6"/>
    <w:rsid w:val="00283FAD"/>
    <w:rsid w:val="00285F6A"/>
    <w:rsid w:val="002863E5"/>
    <w:rsid w:val="00286BC2"/>
    <w:rsid w:val="00287DD2"/>
    <w:rsid w:val="00287EF0"/>
    <w:rsid w:val="00290E37"/>
    <w:rsid w:val="00293E2B"/>
    <w:rsid w:val="002949B4"/>
    <w:rsid w:val="00294E46"/>
    <w:rsid w:val="002A0483"/>
    <w:rsid w:val="002A08F8"/>
    <w:rsid w:val="002A1713"/>
    <w:rsid w:val="002A32D2"/>
    <w:rsid w:val="002A3484"/>
    <w:rsid w:val="002A6858"/>
    <w:rsid w:val="002A6B56"/>
    <w:rsid w:val="002A7EE5"/>
    <w:rsid w:val="002B0DB7"/>
    <w:rsid w:val="002B13AB"/>
    <w:rsid w:val="002B290C"/>
    <w:rsid w:val="002B4056"/>
    <w:rsid w:val="002B40DD"/>
    <w:rsid w:val="002B7554"/>
    <w:rsid w:val="002C0DEE"/>
    <w:rsid w:val="002C3063"/>
    <w:rsid w:val="002C4EE3"/>
    <w:rsid w:val="002C53B1"/>
    <w:rsid w:val="002C53D2"/>
    <w:rsid w:val="002C69ED"/>
    <w:rsid w:val="002D38AE"/>
    <w:rsid w:val="002D40D2"/>
    <w:rsid w:val="002D4E3F"/>
    <w:rsid w:val="002D582A"/>
    <w:rsid w:val="002D5877"/>
    <w:rsid w:val="002D70EF"/>
    <w:rsid w:val="002D72A4"/>
    <w:rsid w:val="002D7B88"/>
    <w:rsid w:val="002E07B0"/>
    <w:rsid w:val="002E0DED"/>
    <w:rsid w:val="002E0F91"/>
    <w:rsid w:val="002E19BD"/>
    <w:rsid w:val="002E205C"/>
    <w:rsid w:val="002E44B2"/>
    <w:rsid w:val="002E4BBB"/>
    <w:rsid w:val="002E4D6E"/>
    <w:rsid w:val="002E5ABF"/>
    <w:rsid w:val="002E6610"/>
    <w:rsid w:val="002E6EF9"/>
    <w:rsid w:val="002E7DAE"/>
    <w:rsid w:val="002E7DFC"/>
    <w:rsid w:val="002F06AA"/>
    <w:rsid w:val="002F1844"/>
    <w:rsid w:val="002F1975"/>
    <w:rsid w:val="002F23D6"/>
    <w:rsid w:val="002F41B8"/>
    <w:rsid w:val="002F64D3"/>
    <w:rsid w:val="002F68A2"/>
    <w:rsid w:val="002F6CE4"/>
    <w:rsid w:val="002F79C0"/>
    <w:rsid w:val="00300816"/>
    <w:rsid w:val="00300D0C"/>
    <w:rsid w:val="0030245A"/>
    <w:rsid w:val="0030261F"/>
    <w:rsid w:val="00302658"/>
    <w:rsid w:val="00303FC1"/>
    <w:rsid w:val="00305570"/>
    <w:rsid w:val="00305706"/>
    <w:rsid w:val="00305E85"/>
    <w:rsid w:val="0031189B"/>
    <w:rsid w:val="00312194"/>
    <w:rsid w:val="00315200"/>
    <w:rsid w:val="0031724E"/>
    <w:rsid w:val="00317D62"/>
    <w:rsid w:val="003216DD"/>
    <w:rsid w:val="0032330D"/>
    <w:rsid w:val="00323F96"/>
    <w:rsid w:val="00324A98"/>
    <w:rsid w:val="00326014"/>
    <w:rsid w:val="0032741A"/>
    <w:rsid w:val="00327F40"/>
    <w:rsid w:val="00333A1B"/>
    <w:rsid w:val="0033537B"/>
    <w:rsid w:val="003378D3"/>
    <w:rsid w:val="003401BB"/>
    <w:rsid w:val="00341D8F"/>
    <w:rsid w:val="0034212A"/>
    <w:rsid w:val="00343D58"/>
    <w:rsid w:val="00344621"/>
    <w:rsid w:val="00346883"/>
    <w:rsid w:val="003507F5"/>
    <w:rsid w:val="003514EE"/>
    <w:rsid w:val="003520B8"/>
    <w:rsid w:val="003536E9"/>
    <w:rsid w:val="003567AC"/>
    <w:rsid w:val="00361C58"/>
    <w:rsid w:val="00361F4F"/>
    <w:rsid w:val="0036269C"/>
    <w:rsid w:val="00363671"/>
    <w:rsid w:val="00363D34"/>
    <w:rsid w:val="00363DEC"/>
    <w:rsid w:val="0036415E"/>
    <w:rsid w:val="00364EE3"/>
    <w:rsid w:val="00366440"/>
    <w:rsid w:val="00366AF6"/>
    <w:rsid w:val="00370074"/>
    <w:rsid w:val="00371620"/>
    <w:rsid w:val="00371D6E"/>
    <w:rsid w:val="00373B1E"/>
    <w:rsid w:val="00373B38"/>
    <w:rsid w:val="00374542"/>
    <w:rsid w:val="003754CF"/>
    <w:rsid w:val="003757E4"/>
    <w:rsid w:val="00375834"/>
    <w:rsid w:val="00376597"/>
    <w:rsid w:val="00376C5C"/>
    <w:rsid w:val="003772AA"/>
    <w:rsid w:val="00384E82"/>
    <w:rsid w:val="00384F96"/>
    <w:rsid w:val="00391673"/>
    <w:rsid w:val="00391B0C"/>
    <w:rsid w:val="003927B5"/>
    <w:rsid w:val="003938E8"/>
    <w:rsid w:val="003938F9"/>
    <w:rsid w:val="00395A79"/>
    <w:rsid w:val="00396961"/>
    <w:rsid w:val="00397782"/>
    <w:rsid w:val="003A0D42"/>
    <w:rsid w:val="003A0F9F"/>
    <w:rsid w:val="003A1E13"/>
    <w:rsid w:val="003A1ECB"/>
    <w:rsid w:val="003A3976"/>
    <w:rsid w:val="003A4574"/>
    <w:rsid w:val="003A47F5"/>
    <w:rsid w:val="003A64EA"/>
    <w:rsid w:val="003A67E9"/>
    <w:rsid w:val="003A6B7C"/>
    <w:rsid w:val="003A6F87"/>
    <w:rsid w:val="003B1091"/>
    <w:rsid w:val="003B2030"/>
    <w:rsid w:val="003B34B1"/>
    <w:rsid w:val="003B53C5"/>
    <w:rsid w:val="003B5841"/>
    <w:rsid w:val="003B613E"/>
    <w:rsid w:val="003B731A"/>
    <w:rsid w:val="003B77B3"/>
    <w:rsid w:val="003C14C5"/>
    <w:rsid w:val="003C567E"/>
    <w:rsid w:val="003C5906"/>
    <w:rsid w:val="003C72C5"/>
    <w:rsid w:val="003C7460"/>
    <w:rsid w:val="003D0FAA"/>
    <w:rsid w:val="003D2966"/>
    <w:rsid w:val="003D4269"/>
    <w:rsid w:val="003D7AE3"/>
    <w:rsid w:val="003E093C"/>
    <w:rsid w:val="003E108A"/>
    <w:rsid w:val="003E41C3"/>
    <w:rsid w:val="003E5A90"/>
    <w:rsid w:val="003F0041"/>
    <w:rsid w:val="003F051A"/>
    <w:rsid w:val="003F0CC8"/>
    <w:rsid w:val="003F17ED"/>
    <w:rsid w:val="003F1A56"/>
    <w:rsid w:val="003F2604"/>
    <w:rsid w:val="003F3006"/>
    <w:rsid w:val="003F3147"/>
    <w:rsid w:val="003F4545"/>
    <w:rsid w:val="003F548E"/>
    <w:rsid w:val="003F6465"/>
    <w:rsid w:val="003F6481"/>
    <w:rsid w:val="003F6E1C"/>
    <w:rsid w:val="003F6F65"/>
    <w:rsid w:val="004004A8"/>
    <w:rsid w:val="004013B7"/>
    <w:rsid w:val="004019E8"/>
    <w:rsid w:val="00401CA0"/>
    <w:rsid w:val="00404FD5"/>
    <w:rsid w:val="0041034E"/>
    <w:rsid w:val="0041039C"/>
    <w:rsid w:val="004125CA"/>
    <w:rsid w:val="00412CD2"/>
    <w:rsid w:val="00412EBC"/>
    <w:rsid w:val="004140EB"/>
    <w:rsid w:val="00416762"/>
    <w:rsid w:val="00416C40"/>
    <w:rsid w:val="00416F63"/>
    <w:rsid w:val="004205A8"/>
    <w:rsid w:val="00420A82"/>
    <w:rsid w:val="0042393A"/>
    <w:rsid w:val="00425587"/>
    <w:rsid w:val="00425CC5"/>
    <w:rsid w:val="00425F6B"/>
    <w:rsid w:val="0042722B"/>
    <w:rsid w:val="0042746E"/>
    <w:rsid w:val="00427862"/>
    <w:rsid w:val="004314A5"/>
    <w:rsid w:val="00431690"/>
    <w:rsid w:val="004319E0"/>
    <w:rsid w:val="00431C4D"/>
    <w:rsid w:val="00431E75"/>
    <w:rsid w:val="0043310A"/>
    <w:rsid w:val="00434110"/>
    <w:rsid w:val="004341E9"/>
    <w:rsid w:val="00434A7F"/>
    <w:rsid w:val="0043705C"/>
    <w:rsid w:val="00437999"/>
    <w:rsid w:val="00440869"/>
    <w:rsid w:val="00444B64"/>
    <w:rsid w:val="00444CCD"/>
    <w:rsid w:val="00447101"/>
    <w:rsid w:val="00447A38"/>
    <w:rsid w:val="0045004A"/>
    <w:rsid w:val="00451061"/>
    <w:rsid w:val="00451B54"/>
    <w:rsid w:val="00452172"/>
    <w:rsid w:val="00452D49"/>
    <w:rsid w:val="00453861"/>
    <w:rsid w:val="00453CBA"/>
    <w:rsid w:val="004541AF"/>
    <w:rsid w:val="00454E51"/>
    <w:rsid w:val="00457009"/>
    <w:rsid w:val="00462004"/>
    <w:rsid w:val="0046312C"/>
    <w:rsid w:val="00463680"/>
    <w:rsid w:val="004639E1"/>
    <w:rsid w:val="00463E17"/>
    <w:rsid w:val="00464E4F"/>
    <w:rsid w:val="00464E58"/>
    <w:rsid w:val="004658DB"/>
    <w:rsid w:val="00466323"/>
    <w:rsid w:val="0046705C"/>
    <w:rsid w:val="004707A6"/>
    <w:rsid w:val="00471834"/>
    <w:rsid w:val="0047257E"/>
    <w:rsid w:val="004735D8"/>
    <w:rsid w:val="004751F3"/>
    <w:rsid w:val="00476006"/>
    <w:rsid w:val="00476CB1"/>
    <w:rsid w:val="004771E8"/>
    <w:rsid w:val="004802CB"/>
    <w:rsid w:val="0048147A"/>
    <w:rsid w:val="0048180F"/>
    <w:rsid w:val="00481EEB"/>
    <w:rsid w:val="0048252C"/>
    <w:rsid w:val="00482E95"/>
    <w:rsid w:val="00483959"/>
    <w:rsid w:val="00483BF2"/>
    <w:rsid w:val="00484635"/>
    <w:rsid w:val="00485D20"/>
    <w:rsid w:val="004861C0"/>
    <w:rsid w:val="00486DBB"/>
    <w:rsid w:val="00487554"/>
    <w:rsid w:val="00487F40"/>
    <w:rsid w:val="00491960"/>
    <w:rsid w:val="0049196D"/>
    <w:rsid w:val="004921FB"/>
    <w:rsid w:val="00492507"/>
    <w:rsid w:val="00492DDA"/>
    <w:rsid w:val="00493D79"/>
    <w:rsid w:val="0049484A"/>
    <w:rsid w:val="00494FD7"/>
    <w:rsid w:val="00495AA4"/>
    <w:rsid w:val="0049616A"/>
    <w:rsid w:val="004963B8"/>
    <w:rsid w:val="00496427"/>
    <w:rsid w:val="00497F1F"/>
    <w:rsid w:val="004A039B"/>
    <w:rsid w:val="004A0885"/>
    <w:rsid w:val="004A1329"/>
    <w:rsid w:val="004A17E6"/>
    <w:rsid w:val="004A1A6D"/>
    <w:rsid w:val="004A45A0"/>
    <w:rsid w:val="004A752B"/>
    <w:rsid w:val="004B090B"/>
    <w:rsid w:val="004B0FDB"/>
    <w:rsid w:val="004B234F"/>
    <w:rsid w:val="004B312C"/>
    <w:rsid w:val="004B4674"/>
    <w:rsid w:val="004B60F4"/>
    <w:rsid w:val="004B7B81"/>
    <w:rsid w:val="004C1329"/>
    <w:rsid w:val="004C1A3D"/>
    <w:rsid w:val="004C1C38"/>
    <w:rsid w:val="004C2663"/>
    <w:rsid w:val="004C2956"/>
    <w:rsid w:val="004C3880"/>
    <w:rsid w:val="004C4015"/>
    <w:rsid w:val="004C4D1F"/>
    <w:rsid w:val="004C5382"/>
    <w:rsid w:val="004D0930"/>
    <w:rsid w:val="004D0F2F"/>
    <w:rsid w:val="004D179F"/>
    <w:rsid w:val="004D5B31"/>
    <w:rsid w:val="004D5CBB"/>
    <w:rsid w:val="004D5DD6"/>
    <w:rsid w:val="004D672F"/>
    <w:rsid w:val="004D7428"/>
    <w:rsid w:val="004D775F"/>
    <w:rsid w:val="004E048C"/>
    <w:rsid w:val="004E26EF"/>
    <w:rsid w:val="004E2A7E"/>
    <w:rsid w:val="004E47E7"/>
    <w:rsid w:val="004E4D7F"/>
    <w:rsid w:val="004E5663"/>
    <w:rsid w:val="004E7A19"/>
    <w:rsid w:val="004F0260"/>
    <w:rsid w:val="004F07A5"/>
    <w:rsid w:val="004F0AF5"/>
    <w:rsid w:val="004F1D4B"/>
    <w:rsid w:val="004F3F1F"/>
    <w:rsid w:val="004F4DA1"/>
    <w:rsid w:val="004F5D41"/>
    <w:rsid w:val="00500294"/>
    <w:rsid w:val="0050040E"/>
    <w:rsid w:val="00500D69"/>
    <w:rsid w:val="00501DAB"/>
    <w:rsid w:val="00502263"/>
    <w:rsid w:val="00502727"/>
    <w:rsid w:val="00502A9D"/>
    <w:rsid w:val="0050509C"/>
    <w:rsid w:val="0050600E"/>
    <w:rsid w:val="005067CC"/>
    <w:rsid w:val="00507FF3"/>
    <w:rsid w:val="00510AF5"/>
    <w:rsid w:val="0051206E"/>
    <w:rsid w:val="00512686"/>
    <w:rsid w:val="00512F57"/>
    <w:rsid w:val="00513DC6"/>
    <w:rsid w:val="00514383"/>
    <w:rsid w:val="005147E1"/>
    <w:rsid w:val="00515FE9"/>
    <w:rsid w:val="00522AAF"/>
    <w:rsid w:val="00522C05"/>
    <w:rsid w:val="00524661"/>
    <w:rsid w:val="00526BE0"/>
    <w:rsid w:val="00526C93"/>
    <w:rsid w:val="00527BE4"/>
    <w:rsid w:val="00530690"/>
    <w:rsid w:val="00531209"/>
    <w:rsid w:val="00535EA2"/>
    <w:rsid w:val="00537410"/>
    <w:rsid w:val="0053794A"/>
    <w:rsid w:val="00540638"/>
    <w:rsid w:val="00541C0E"/>
    <w:rsid w:val="00541DBB"/>
    <w:rsid w:val="00542FD7"/>
    <w:rsid w:val="0054390F"/>
    <w:rsid w:val="00544C7E"/>
    <w:rsid w:val="00545125"/>
    <w:rsid w:val="005456CA"/>
    <w:rsid w:val="00546416"/>
    <w:rsid w:val="00547AEF"/>
    <w:rsid w:val="00550787"/>
    <w:rsid w:val="0055164A"/>
    <w:rsid w:val="0055172E"/>
    <w:rsid w:val="005520AA"/>
    <w:rsid w:val="00553AF3"/>
    <w:rsid w:val="005558AA"/>
    <w:rsid w:val="005565FF"/>
    <w:rsid w:val="00556DE6"/>
    <w:rsid w:val="00560E54"/>
    <w:rsid w:val="00565375"/>
    <w:rsid w:val="00565AF6"/>
    <w:rsid w:val="00565B28"/>
    <w:rsid w:val="00565B2C"/>
    <w:rsid w:val="00567186"/>
    <w:rsid w:val="00567805"/>
    <w:rsid w:val="00571C36"/>
    <w:rsid w:val="00572152"/>
    <w:rsid w:val="005729C5"/>
    <w:rsid w:val="005743AB"/>
    <w:rsid w:val="0057635A"/>
    <w:rsid w:val="005816D5"/>
    <w:rsid w:val="00581A01"/>
    <w:rsid w:val="00582083"/>
    <w:rsid w:val="00582F08"/>
    <w:rsid w:val="00583B1A"/>
    <w:rsid w:val="00584EE3"/>
    <w:rsid w:val="00586A87"/>
    <w:rsid w:val="0058756A"/>
    <w:rsid w:val="005908A8"/>
    <w:rsid w:val="00591484"/>
    <w:rsid w:val="00591832"/>
    <w:rsid w:val="0059186D"/>
    <w:rsid w:val="00592706"/>
    <w:rsid w:val="00592841"/>
    <w:rsid w:val="00592DB7"/>
    <w:rsid w:val="0059459F"/>
    <w:rsid w:val="005947E0"/>
    <w:rsid w:val="005970E9"/>
    <w:rsid w:val="005A0C1C"/>
    <w:rsid w:val="005A1ED3"/>
    <w:rsid w:val="005A2D9F"/>
    <w:rsid w:val="005A381B"/>
    <w:rsid w:val="005A53B5"/>
    <w:rsid w:val="005A5C4B"/>
    <w:rsid w:val="005B169C"/>
    <w:rsid w:val="005B39AD"/>
    <w:rsid w:val="005B4DEC"/>
    <w:rsid w:val="005B6FD0"/>
    <w:rsid w:val="005B745F"/>
    <w:rsid w:val="005B7CAB"/>
    <w:rsid w:val="005B7E45"/>
    <w:rsid w:val="005C0248"/>
    <w:rsid w:val="005C0256"/>
    <w:rsid w:val="005C0E4E"/>
    <w:rsid w:val="005C14E5"/>
    <w:rsid w:val="005C244D"/>
    <w:rsid w:val="005C2790"/>
    <w:rsid w:val="005C2968"/>
    <w:rsid w:val="005C3558"/>
    <w:rsid w:val="005C41BE"/>
    <w:rsid w:val="005C458C"/>
    <w:rsid w:val="005C5342"/>
    <w:rsid w:val="005C6148"/>
    <w:rsid w:val="005C6B60"/>
    <w:rsid w:val="005D0920"/>
    <w:rsid w:val="005D453C"/>
    <w:rsid w:val="005D5D45"/>
    <w:rsid w:val="005D6A0E"/>
    <w:rsid w:val="005D6D85"/>
    <w:rsid w:val="005D7A3F"/>
    <w:rsid w:val="005E070B"/>
    <w:rsid w:val="005E342D"/>
    <w:rsid w:val="005E43CC"/>
    <w:rsid w:val="005E4840"/>
    <w:rsid w:val="005E4CC3"/>
    <w:rsid w:val="005E4E59"/>
    <w:rsid w:val="005E65C8"/>
    <w:rsid w:val="005E7C17"/>
    <w:rsid w:val="005F090E"/>
    <w:rsid w:val="005F222D"/>
    <w:rsid w:val="005F6A54"/>
    <w:rsid w:val="005F7144"/>
    <w:rsid w:val="0060105C"/>
    <w:rsid w:val="006027CA"/>
    <w:rsid w:val="00602D82"/>
    <w:rsid w:val="006037EA"/>
    <w:rsid w:val="006044D5"/>
    <w:rsid w:val="00604696"/>
    <w:rsid w:val="00607268"/>
    <w:rsid w:val="00610ED1"/>
    <w:rsid w:val="006116EC"/>
    <w:rsid w:val="00613207"/>
    <w:rsid w:val="00617ED3"/>
    <w:rsid w:val="00617ED6"/>
    <w:rsid w:val="006208E5"/>
    <w:rsid w:val="0062110A"/>
    <w:rsid w:val="00621498"/>
    <w:rsid w:val="0062164E"/>
    <w:rsid w:val="006229C8"/>
    <w:rsid w:val="00622F1F"/>
    <w:rsid w:val="00622FDC"/>
    <w:rsid w:val="00623B9E"/>
    <w:rsid w:val="00624B3E"/>
    <w:rsid w:val="00625020"/>
    <w:rsid w:val="006260E1"/>
    <w:rsid w:val="0062734B"/>
    <w:rsid w:val="00627CF5"/>
    <w:rsid w:val="006305E5"/>
    <w:rsid w:val="00630EA2"/>
    <w:rsid w:val="0063191D"/>
    <w:rsid w:val="006323AC"/>
    <w:rsid w:val="006333CC"/>
    <w:rsid w:val="006362EB"/>
    <w:rsid w:val="00636BB4"/>
    <w:rsid w:val="00642F26"/>
    <w:rsid w:val="00643AF0"/>
    <w:rsid w:val="0064469D"/>
    <w:rsid w:val="00644BBE"/>
    <w:rsid w:val="006466B7"/>
    <w:rsid w:val="00646898"/>
    <w:rsid w:val="0065274C"/>
    <w:rsid w:val="006539D3"/>
    <w:rsid w:val="006548BA"/>
    <w:rsid w:val="0065507E"/>
    <w:rsid w:val="0065795A"/>
    <w:rsid w:val="006609C6"/>
    <w:rsid w:val="00660E76"/>
    <w:rsid w:val="00661FF1"/>
    <w:rsid w:val="00662D1B"/>
    <w:rsid w:val="006666D6"/>
    <w:rsid w:val="00673692"/>
    <w:rsid w:val="00677D71"/>
    <w:rsid w:val="00680E63"/>
    <w:rsid w:val="006819EC"/>
    <w:rsid w:val="0068330F"/>
    <w:rsid w:val="0068337A"/>
    <w:rsid w:val="00685E95"/>
    <w:rsid w:val="00686019"/>
    <w:rsid w:val="00686D14"/>
    <w:rsid w:val="00687ED7"/>
    <w:rsid w:val="006913D3"/>
    <w:rsid w:val="00696E29"/>
    <w:rsid w:val="0069703B"/>
    <w:rsid w:val="006A0B7D"/>
    <w:rsid w:val="006A1ECC"/>
    <w:rsid w:val="006A3BEF"/>
    <w:rsid w:val="006A4537"/>
    <w:rsid w:val="006A4879"/>
    <w:rsid w:val="006A49C4"/>
    <w:rsid w:val="006A585F"/>
    <w:rsid w:val="006A6510"/>
    <w:rsid w:val="006A76DD"/>
    <w:rsid w:val="006A7962"/>
    <w:rsid w:val="006A7A9C"/>
    <w:rsid w:val="006A7FFE"/>
    <w:rsid w:val="006B1582"/>
    <w:rsid w:val="006B44DB"/>
    <w:rsid w:val="006B5F3D"/>
    <w:rsid w:val="006B6FEB"/>
    <w:rsid w:val="006C144C"/>
    <w:rsid w:val="006C2192"/>
    <w:rsid w:val="006C226F"/>
    <w:rsid w:val="006C255A"/>
    <w:rsid w:val="006C31FA"/>
    <w:rsid w:val="006C46DE"/>
    <w:rsid w:val="006C5198"/>
    <w:rsid w:val="006C5E59"/>
    <w:rsid w:val="006C6CE8"/>
    <w:rsid w:val="006C7E1B"/>
    <w:rsid w:val="006D0D3F"/>
    <w:rsid w:val="006D2ACA"/>
    <w:rsid w:val="006D3F4C"/>
    <w:rsid w:val="006D4F39"/>
    <w:rsid w:val="006D54A7"/>
    <w:rsid w:val="006D6DDA"/>
    <w:rsid w:val="006D7095"/>
    <w:rsid w:val="006D7546"/>
    <w:rsid w:val="006D7C44"/>
    <w:rsid w:val="006D7D5C"/>
    <w:rsid w:val="006E0099"/>
    <w:rsid w:val="006E0F4E"/>
    <w:rsid w:val="006E3544"/>
    <w:rsid w:val="006E35AA"/>
    <w:rsid w:val="006E3757"/>
    <w:rsid w:val="006E55DA"/>
    <w:rsid w:val="006E65BE"/>
    <w:rsid w:val="006E66C0"/>
    <w:rsid w:val="006F0345"/>
    <w:rsid w:val="006F0469"/>
    <w:rsid w:val="006F2A78"/>
    <w:rsid w:val="006F2A7B"/>
    <w:rsid w:val="006F2B84"/>
    <w:rsid w:val="006F516E"/>
    <w:rsid w:val="007003B4"/>
    <w:rsid w:val="0070209D"/>
    <w:rsid w:val="00702221"/>
    <w:rsid w:val="00702AEC"/>
    <w:rsid w:val="007040B6"/>
    <w:rsid w:val="007042D5"/>
    <w:rsid w:val="0070430A"/>
    <w:rsid w:val="00705076"/>
    <w:rsid w:val="00707824"/>
    <w:rsid w:val="00711147"/>
    <w:rsid w:val="00711500"/>
    <w:rsid w:val="00711AAB"/>
    <w:rsid w:val="00712A43"/>
    <w:rsid w:val="00712CFC"/>
    <w:rsid w:val="00713486"/>
    <w:rsid w:val="00714447"/>
    <w:rsid w:val="007149F3"/>
    <w:rsid w:val="00715510"/>
    <w:rsid w:val="0071673B"/>
    <w:rsid w:val="00716EB4"/>
    <w:rsid w:val="00721D2C"/>
    <w:rsid w:val="0072323D"/>
    <w:rsid w:val="007248B7"/>
    <w:rsid w:val="007277E3"/>
    <w:rsid w:val="00727C45"/>
    <w:rsid w:val="00731A17"/>
    <w:rsid w:val="00732949"/>
    <w:rsid w:val="00733ECA"/>
    <w:rsid w:val="00734458"/>
    <w:rsid w:val="007351B1"/>
    <w:rsid w:val="007354D3"/>
    <w:rsid w:val="00735D11"/>
    <w:rsid w:val="007411AF"/>
    <w:rsid w:val="007419CF"/>
    <w:rsid w:val="007423FC"/>
    <w:rsid w:val="00744733"/>
    <w:rsid w:val="0074487E"/>
    <w:rsid w:val="00745ACD"/>
    <w:rsid w:val="00746273"/>
    <w:rsid w:val="00751FFB"/>
    <w:rsid w:val="00752277"/>
    <w:rsid w:val="0075424B"/>
    <w:rsid w:val="00755223"/>
    <w:rsid w:val="0075605D"/>
    <w:rsid w:val="00757757"/>
    <w:rsid w:val="00760255"/>
    <w:rsid w:val="00762140"/>
    <w:rsid w:val="00762835"/>
    <w:rsid w:val="00764A11"/>
    <w:rsid w:val="00764FA5"/>
    <w:rsid w:val="007657F8"/>
    <w:rsid w:val="00766F58"/>
    <w:rsid w:val="00767BE7"/>
    <w:rsid w:val="0077002B"/>
    <w:rsid w:val="00771302"/>
    <w:rsid w:val="00771BE7"/>
    <w:rsid w:val="00774BC8"/>
    <w:rsid w:val="00774E70"/>
    <w:rsid w:val="007757CD"/>
    <w:rsid w:val="00776790"/>
    <w:rsid w:val="007768F7"/>
    <w:rsid w:val="00780493"/>
    <w:rsid w:val="007821A5"/>
    <w:rsid w:val="00782AE9"/>
    <w:rsid w:val="00783EA3"/>
    <w:rsid w:val="00784320"/>
    <w:rsid w:val="00784D3E"/>
    <w:rsid w:val="00785C53"/>
    <w:rsid w:val="007860BA"/>
    <w:rsid w:val="00786275"/>
    <w:rsid w:val="0078690A"/>
    <w:rsid w:val="00791853"/>
    <w:rsid w:val="00793B93"/>
    <w:rsid w:val="00794F3F"/>
    <w:rsid w:val="00795940"/>
    <w:rsid w:val="00796CEE"/>
    <w:rsid w:val="007A0DA1"/>
    <w:rsid w:val="007A23A6"/>
    <w:rsid w:val="007A2A5B"/>
    <w:rsid w:val="007A42F7"/>
    <w:rsid w:val="007A49A4"/>
    <w:rsid w:val="007A6A24"/>
    <w:rsid w:val="007A757D"/>
    <w:rsid w:val="007A7E35"/>
    <w:rsid w:val="007B31BC"/>
    <w:rsid w:val="007B58DC"/>
    <w:rsid w:val="007B5F58"/>
    <w:rsid w:val="007B6705"/>
    <w:rsid w:val="007B7B71"/>
    <w:rsid w:val="007C01A7"/>
    <w:rsid w:val="007C0B2A"/>
    <w:rsid w:val="007C12CD"/>
    <w:rsid w:val="007C1325"/>
    <w:rsid w:val="007C17DE"/>
    <w:rsid w:val="007C3582"/>
    <w:rsid w:val="007C35EB"/>
    <w:rsid w:val="007C39A0"/>
    <w:rsid w:val="007C4A89"/>
    <w:rsid w:val="007C573C"/>
    <w:rsid w:val="007C784F"/>
    <w:rsid w:val="007D0D2B"/>
    <w:rsid w:val="007D0E0E"/>
    <w:rsid w:val="007D1327"/>
    <w:rsid w:val="007D249D"/>
    <w:rsid w:val="007D4805"/>
    <w:rsid w:val="007D5281"/>
    <w:rsid w:val="007D6500"/>
    <w:rsid w:val="007D7FD8"/>
    <w:rsid w:val="007E0460"/>
    <w:rsid w:val="007E0F0E"/>
    <w:rsid w:val="007E11C4"/>
    <w:rsid w:val="007E167E"/>
    <w:rsid w:val="007E1F20"/>
    <w:rsid w:val="007E1F56"/>
    <w:rsid w:val="007E26C6"/>
    <w:rsid w:val="007E4C39"/>
    <w:rsid w:val="007E5CE4"/>
    <w:rsid w:val="007E76B8"/>
    <w:rsid w:val="007F002A"/>
    <w:rsid w:val="007F0D5A"/>
    <w:rsid w:val="007F0D86"/>
    <w:rsid w:val="007F28CF"/>
    <w:rsid w:val="007F47CE"/>
    <w:rsid w:val="007F48FF"/>
    <w:rsid w:val="007F4EC8"/>
    <w:rsid w:val="007F6148"/>
    <w:rsid w:val="007F7969"/>
    <w:rsid w:val="00801D6C"/>
    <w:rsid w:val="00802D3A"/>
    <w:rsid w:val="0080377B"/>
    <w:rsid w:val="00805F2F"/>
    <w:rsid w:val="00810885"/>
    <w:rsid w:val="00814AAA"/>
    <w:rsid w:val="00816BAD"/>
    <w:rsid w:val="00816EE6"/>
    <w:rsid w:val="0081739C"/>
    <w:rsid w:val="00820FA7"/>
    <w:rsid w:val="008211C6"/>
    <w:rsid w:val="008251A7"/>
    <w:rsid w:val="00826140"/>
    <w:rsid w:val="008266E5"/>
    <w:rsid w:val="008277C8"/>
    <w:rsid w:val="00827880"/>
    <w:rsid w:val="00827B70"/>
    <w:rsid w:val="00827BCA"/>
    <w:rsid w:val="008311D5"/>
    <w:rsid w:val="008311E5"/>
    <w:rsid w:val="0083255F"/>
    <w:rsid w:val="00834E44"/>
    <w:rsid w:val="00835092"/>
    <w:rsid w:val="008355DB"/>
    <w:rsid w:val="008357F4"/>
    <w:rsid w:val="00837777"/>
    <w:rsid w:val="00837989"/>
    <w:rsid w:val="00840488"/>
    <w:rsid w:val="00840CF3"/>
    <w:rsid w:val="00841B44"/>
    <w:rsid w:val="00841CAD"/>
    <w:rsid w:val="00843A8D"/>
    <w:rsid w:val="0084602D"/>
    <w:rsid w:val="00846BC2"/>
    <w:rsid w:val="00847A10"/>
    <w:rsid w:val="00850075"/>
    <w:rsid w:val="008506E7"/>
    <w:rsid w:val="008507CD"/>
    <w:rsid w:val="00852B86"/>
    <w:rsid w:val="00853527"/>
    <w:rsid w:val="008539E7"/>
    <w:rsid w:val="00854018"/>
    <w:rsid w:val="0085479F"/>
    <w:rsid w:val="00854ABF"/>
    <w:rsid w:val="00855491"/>
    <w:rsid w:val="00855E54"/>
    <w:rsid w:val="00857793"/>
    <w:rsid w:val="00857D8A"/>
    <w:rsid w:val="008600FD"/>
    <w:rsid w:val="008602A7"/>
    <w:rsid w:val="008617F9"/>
    <w:rsid w:val="0086185C"/>
    <w:rsid w:val="00867C42"/>
    <w:rsid w:val="00870017"/>
    <w:rsid w:val="00870965"/>
    <w:rsid w:val="008716A5"/>
    <w:rsid w:val="008716F8"/>
    <w:rsid w:val="00871AD1"/>
    <w:rsid w:val="00871F7F"/>
    <w:rsid w:val="0087260F"/>
    <w:rsid w:val="00873341"/>
    <w:rsid w:val="00874175"/>
    <w:rsid w:val="00877305"/>
    <w:rsid w:val="00882E45"/>
    <w:rsid w:val="00883CC4"/>
    <w:rsid w:val="00885331"/>
    <w:rsid w:val="00887B6C"/>
    <w:rsid w:val="00887D4E"/>
    <w:rsid w:val="008902B9"/>
    <w:rsid w:val="00890B30"/>
    <w:rsid w:val="00890BA5"/>
    <w:rsid w:val="00890E2E"/>
    <w:rsid w:val="00891B37"/>
    <w:rsid w:val="008921CC"/>
    <w:rsid w:val="0089367D"/>
    <w:rsid w:val="00893864"/>
    <w:rsid w:val="00893FA8"/>
    <w:rsid w:val="0089501D"/>
    <w:rsid w:val="008959B2"/>
    <w:rsid w:val="0089768F"/>
    <w:rsid w:val="00897EBB"/>
    <w:rsid w:val="008A155C"/>
    <w:rsid w:val="008A515F"/>
    <w:rsid w:val="008A52FD"/>
    <w:rsid w:val="008A64C3"/>
    <w:rsid w:val="008A6A55"/>
    <w:rsid w:val="008B042C"/>
    <w:rsid w:val="008B0E7E"/>
    <w:rsid w:val="008B11E8"/>
    <w:rsid w:val="008B1A5A"/>
    <w:rsid w:val="008B1A8C"/>
    <w:rsid w:val="008B2AC5"/>
    <w:rsid w:val="008B3E63"/>
    <w:rsid w:val="008B5891"/>
    <w:rsid w:val="008B5A41"/>
    <w:rsid w:val="008B674E"/>
    <w:rsid w:val="008B7144"/>
    <w:rsid w:val="008B7784"/>
    <w:rsid w:val="008C0444"/>
    <w:rsid w:val="008C228A"/>
    <w:rsid w:val="008C41A4"/>
    <w:rsid w:val="008C4E4E"/>
    <w:rsid w:val="008C58DE"/>
    <w:rsid w:val="008C6648"/>
    <w:rsid w:val="008C6BCB"/>
    <w:rsid w:val="008C7A3E"/>
    <w:rsid w:val="008D0920"/>
    <w:rsid w:val="008D22B6"/>
    <w:rsid w:val="008D2783"/>
    <w:rsid w:val="008D2CB9"/>
    <w:rsid w:val="008D3D95"/>
    <w:rsid w:val="008D42B4"/>
    <w:rsid w:val="008D49E4"/>
    <w:rsid w:val="008D772C"/>
    <w:rsid w:val="008E0FD6"/>
    <w:rsid w:val="008E179C"/>
    <w:rsid w:val="008E289A"/>
    <w:rsid w:val="008E3567"/>
    <w:rsid w:val="008E39BA"/>
    <w:rsid w:val="008E42D3"/>
    <w:rsid w:val="008E4DEB"/>
    <w:rsid w:val="008E502E"/>
    <w:rsid w:val="008E622A"/>
    <w:rsid w:val="008E6232"/>
    <w:rsid w:val="008E6799"/>
    <w:rsid w:val="008E7351"/>
    <w:rsid w:val="008F11A8"/>
    <w:rsid w:val="008F1BD2"/>
    <w:rsid w:val="008F3E6D"/>
    <w:rsid w:val="008F44D8"/>
    <w:rsid w:val="008F50B2"/>
    <w:rsid w:val="008F5D1C"/>
    <w:rsid w:val="008F6A44"/>
    <w:rsid w:val="00903171"/>
    <w:rsid w:val="009039C2"/>
    <w:rsid w:val="00904A35"/>
    <w:rsid w:val="0090557F"/>
    <w:rsid w:val="009055BD"/>
    <w:rsid w:val="00905931"/>
    <w:rsid w:val="00906325"/>
    <w:rsid w:val="00907696"/>
    <w:rsid w:val="009101C9"/>
    <w:rsid w:val="009118B1"/>
    <w:rsid w:val="00911FDB"/>
    <w:rsid w:val="00912288"/>
    <w:rsid w:val="00912AB3"/>
    <w:rsid w:val="00913EF9"/>
    <w:rsid w:val="00913FEC"/>
    <w:rsid w:val="0091416C"/>
    <w:rsid w:val="00914A4E"/>
    <w:rsid w:val="0091584A"/>
    <w:rsid w:val="00917885"/>
    <w:rsid w:val="0092331F"/>
    <w:rsid w:val="00923DFF"/>
    <w:rsid w:val="00924421"/>
    <w:rsid w:val="00926110"/>
    <w:rsid w:val="0093152E"/>
    <w:rsid w:val="009316D2"/>
    <w:rsid w:val="00931E1F"/>
    <w:rsid w:val="009327CF"/>
    <w:rsid w:val="00932A19"/>
    <w:rsid w:val="00932AC0"/>
    <w:rsid w:val="00934406"/>
    <w:rsid w:val="0093619F"/>
    <w:rsid w:val="00936268"/>
    <w:rsid w:val="009379B7"/>
    <w:rsid w:val="009424AF"/>
    <w:rsid w:val="009427E5"/>
    <w:rsid w:val="0094353D"/>
    <w:rsid w:val="0094382E"/>
    <w:rsid w:val="009447BD"/>
    <w:rsid w:val="0094535A"/>
    <w:rsid w:val="009454B7"/>
    <w:rsid w:val="00945D72"/>
    <w:rsid w:val="0094676A"/>
    <w:rsid w:val="00947740"/>
    <w:rsid w:val="0094790F"/>
    <w:rsid w:val="00947A29"/>
    <w:rsid w:val="00947BF0"/>
    <w:rsid w:val="00947EEA"/>
    <w:rsid w:val="0095235F"/>
    <w:rsid w:val="00952AAB"/>
    <w:rsid w:val="009536C6"/>
    <w:rsid w:val="0095492C"/>
    <w:rsid w:val="00954BE8"/>
    <w:rsid w:val="009554AF"/>
    <w:rsid w:val="0095614C"/>
    <w:rsid w:val="00956270"/>
    <w:rsid w:val="00957223"/>
    <w:rsid w:val="00957C80"/>
    <w:rsid w:val="00957FE3"/>
    <w:rsid w:val="009602A4"/>
    <w:rsid w:val="00961179"/>
    <w:rsid w:val="009613D8"/>
    <w:rsid w:val="009616B7"/>
    <w:rsid w:val="00961A2A"/>
    <w:rsid w:val="009633C7"/>
    <w:rsid w:val="00965259"/>
    <w:rsid w:val="00967670"/>
    <w:rsid w:val="00967FAB"/>
    <w:rsid w:val="00972650"/>
    <w:rsid w:val="00973966"/>
    <w:rsid w:val="00974275"/>
    <w:rsid w:val="0097544C"/>
    <w:rsid w:val="00975E84"/>
    <w:rsid w:val="00976C3E"/>
    <w:rsid w:val="009804FC"/>
    <w:rsid w:val="00983ABF"/>
    <w:rsid w:val="00984884"/>
    <w:rsid w:val="00986976"/>
    <w:rsid w:val="00986FC7"/>
    <w:rsid w:val="00987F4A"/>
    <w:rsid w:val="00990066"/>
    <w:rsid w:val="00990227"/>
    <w:rsid w:val="0099069B"/>
    <w:rsid w:val="009908FE"/>
    <w:rsid w:val="009915C1"/>
    <w:rsid w:val="009924DC"/>
    <w:rsid w:val="00994406"/>
    <w:rsid w:val="00994D7A"/>
    <w:rsid w:val="00995CBA"/>
    <w:rsid w:val="009962BE"/>
    <w:rsid w:val="009963C2"/>
    <w:rsid w:val="0099678C"/>
    <w:rsid w:val="00996F2E"/>
    <w:rsid w:val="009A25D4"/>
    <w:rsid w:val="009A434B"/>
    <w:rsid w:val="009A4DCE"/>
    <w:rsid w:val="009A63DB"/>
    <w:rsid w:val="009A6F58"/>
    <w:rsid w:val="009B0C96"/>
    <w:rsid w:val="009B0E87"/>
    <w:rsid w:val="009B192F"/>
    <w:rsid w:val="009B1D45"/>
    <w:rsid w:val="009B1E0A"/>
    <w:rsid w:val="009B6494"/>
    <w:rsid w:val="009C0142"/>
    <w:rsid w:val="009C222B"/>
    <w:rsid w:val="009C3F45"/>
    <w:rsid w:val="009C67A8"/>
    <w:rsid w:val="009C69B7"/>
    <w:rsid w:val="009C7D5A"/>
    <w:rsid w:val="009D007B"/>
    <w:rsid w:val="009D0700"/>
    <w:rsid w:val="009D201B"/>
    <w:rsid w:val="009D2684"/>
    <w:rsid w:val="009D3C91"/>
    <w:rsid w:val="009D3E71"/>
    <w:rsid w:val="009D4631"/>
    <w:rsid w:val="009D5D9C"/>
    <w:rsid w:val="009D7039"/>
    <w:rsid w:val="009D71FD"/>
    <w:rsid w:val="009E0019"/>
    <w:rsid w:val="009E0251"/>
    <w:rsid w:val="009E1678"/>
    <w:rsid w:val="009E2171"/>
    <w:rsid w:val="009E23D6"/>
    <w:rsid w:val="009E2698"/>
    <w:rsid w:val="009E3230"/>
    <w:rsid w:val="009E3791"/>
    <w:rsid w:val="009E3E5C"/>
    <w:rsid w:val="009E7DB9"/>
    <w:rsid w:val="009F2304"/>
    <w:rsid w:val="009F2826"/>
    <w:rsid w:val="009F3142"/>
    <w:rsid w:val="009F42EA"/>
    <w:rsid w:val="009F4545"/>
    <w:rsid w:val="009F4BA6"/>
    <w:rsid w:val="009F516B"/>
    <w:rsid w:val="009F56CF"/>
    <w:rsid w:val="00A01D1C"/>
    <w:rsid w:val="00A02B24"/>
    <w:rsid w:val="00A02D3B"/>
    <w:rsid w:val="00A03F4C"/>
    <w:rsid w:val="00A0505F"/>
    <w:rsid w:val="00A06936"/>
    <w:rsid w:val="00A06F53"/>
    <w:rsid w:val="00A07310"/>
    <w:rsid w:val="00A10329"/>
    <w:rsid w:val="00A11807"/>
    <w:rsid w:val="00A13139"/>
    <w:rsid w:val="00A138B9"/>
    <w:rsid w:val="00A13A92"/>
    <w:rsid w:val="00A14296"/>
    <w:rsid w:val="00A14340"/>
    <w:rsid w:val="00A15EB8"/>
    <w:rsid w:val="00A16993"/>
    <w:rsid w:val="00A169CF"/>
    <w:rsid w:val="00A22F12"/>
    <w:rsid w:val="00A23DDE"/>
    <w:rsid w:val="00A258FC"/>
    <w:rsid w:val="00A25A5C"/>
    <w:rsid w:val="00A265D3"/>
    <w:rsid w:val="00A26A4C"/>
    <w:rsid w:val="00A275CF"/>
    <w:rsid w:val="00A306FD"/>
    <w:rsid w:val="00A31E02"/>
    <w:rsid w:val="00A33144"/>
    <w:rsid w:val="00A33C4C"/>
    <w:rsid w:val="00A35DD5"/>
    <w:rsid w:val="00A377AF"/>
    <w:rsid w:val="00A37BE2"/>
    <w:rsid w:val="00A40068"/>
    <w:rsid w:val="00A42819"/>
    <w:rsid w:val="00A42DBB"/>
    <w:rsid w:val="00A43BAE"/>
    <w:rsid w:val="00A44725"/>
    <w:rsid w:val="00A44E2B"/>
    <w:rsid w:val="00A45140"/>
    <w:rsid w:val="00A47197"/>
    <w:rsid w:val="00A50352"/>
    <w:rsid w:val="00A535D4"/>
    <w:rsid w:val="00A5362C"/>
    <w:rsid w:val="00A54197"/>
    <w:rsid w:val="00A54E20"/>
    <w:rsid w:val="00A55802"/>
    <w:rsid w:val="00A56972"/>
    <w:rsid w:val="00A56BCF"/>
    <w:rsid w:val="00A57815"/>
    <w:rsid w:val="00A579D7"/>
    <w:rsid w:val="00A6008A"/>
    <w:rsid w:val="00A60774"/>
    <w:rsid w:val="00A62F82"/>
    <w:rsid w:val="00A6377F"/>
    <w:rsid w:val="00A64C65"/>
    <w:rsid w:val="00A65A0B"/>
    <w:rsid w:val="00A6660D"/>
    <w:rsid w:val="00A66857"/>
    <w:rsid w:val="00A70745"/>
    <w:rsid w:val="00A70CDC"/>
    <w:rsid w:val="00A7133D"/>
    <w:rsid w:val="00A714B8"/>
    <w:rsid w:val="00A728EA"/>
    <w:rsid w:val="00A72E9C"/>
    <w:rsid w:val="00A75492"/>
    <w:rsid w:val="00A769B4"/>
    <w:rsid w:val="00A76C0B"/>
    <w:rsid w:val="00A80E7E"/>
    <w:rsid w:val="00A814B4"/>
    <w:rsid w:val="00A82BE7"/>
    <w:rsid w:val="00A83B2B"/>
    <w:rsid w:val="00A865D1"/>
    <w:rsid w:val="00A8695E"/>
    <w:rsid w:val="00A900EB"/>
    <w:rsid w:val="00A90B78"/>
    <w:rsid w:val="00A91D61"/>
    <w:rsid w:val="00A91F92"/>
    <w:rsid w:val="00A9587F"/>
    <w:rsid w:val="00A95ACB"/>
    <w:rsid w:val="00A95B87"/>
    <w:rsid w:val="00A97B55"/>
    <w:rsid w:val="00AA5479"/>
    <w:rsid w:val="00AA55FA"/>
    <w:rsid w:val="00AA5E60"/>
    <w:rsid w:val="00AA6128"/>
    <w:rsid w:val="00AA64DF"/>
    <w:rsid w:val="00AA6D5F"/>
    <w:rsid w:val="00AA6EB4"/>
    <w:rsid w:val="00AA76F8"/>
    <w:rsid w:val="00AA7C0D"/>
    <w:rsid w:val="00AA7CCD"/>
    <w:rsid w:val="00AB16E1"/>
    <w:rsid w:val="00AB24D4"/>
    <w:rsid w:val="00AB2C57"/>
    <w:rsid w:val="00AB2FF0"/>
    <w:rsid w:val="00AB40B6"/>
    <w:rsid w:val="00AB40E8"/>
    <w:rsid w:val="00AB4D6A"/>
    <w:rsid w:val="00AB592B"/>
    <w:rsid w:val="00AB6504"/>
    <w:rsid w:val="00AB6609"/>
    <w:rsid w:val="00AB6CC5"/>
    <w:rsid w:val="00AC1034"/>
    <w:rsid w:val="00AC2D5B"/>
    <w:rsid w:val="00AC3199"/>
    <w:rsid w:val="00AC373F"/>
    <w:rsid w:val="00AC4022"/>
    <w:rsid w:val="00AC7FD6"/>
    <w:rsid w:val="00AD0B63"/>
    <w:rsid w:val="00AD1BBF"/>
    <w:rsid w:val="00AD209E"/>
    <w:rsid w:val="00AD2B38"/>
    <w:rsid w:val="00AD3025"/>
    <w:rsid w:val="00AD306A"/>
    <w:rsid w:val="00AD3585"/>
    <w:rsid w:val="00AD36B2"/>
    <w:rsid w:val="00AD4E61"/>
    <w:rsid w:val="00AD749E"/>
    <w:rsid w:val="00AD7A14"/>
    <w:rsid w:val="00AE22AD"/>
    <w:rsid w:val="00AE3CD2"/>
    <w:rsid w:val="00AE7992"/>
    <w:rsid w:val="00AE7B7F"/>
    <w:rsid w:val="00AE7C5E"/>
    <w:rsid w:val="00AE7DA3"/>
    <w:rsid w:val="00AF0B0B"/>
    <w:rsid w:val="00AF1DBA"/>
    <w:rsid w:val="00AF276A"/>
    <w:rsid w:val="00AF36C0"/>
    <w:rsid w:val="00AF47AE"/>
    <w:rsid w:val="00AF54AA"/>
    <w:rsid w:val="00AF66A2"/>
    <w:rsid w:val="00AF6994"/>
    <w:rsid w:val="00AF6CC0"/>
    <w:rsid w:val="00AF72FC"/>
    <w:rsid w:val="00AF7CA8"/>
    <w:rsid w:val="00B0046B"/>
    <w:rsid w:val="00B01122"/>
    <w:rsid w:val="00B04065"/>
    <w:rsid w:val="00B05964"/>
    <w:rsid w:val="00B067B9"/>
    <w:rsid w:val="00B11A9B"/>
    <w:rsid w:val="00B12721"/>
    <w:rsid w:val="00B14A6E"/>
    <w:rsid w:val="00B14C59"/>
    <w:rsid w:val="00B163DA"/>
    <w:rsid w:val="00B1649D"/>
    <w:rsid w:val="00B168EF"/>
    <w:rsid w:val="00B16CC5"/>
    <w:rsid w:val="00B16D89"/>
    <w:rsid w:val="00B17595"/>
    <w:rsid w:val="00B179C4"/>
    <w:rsid w:val="00B20E2D"/>
    <w:rsid w:val="00B2259F"/>
    <w:rsid w:val="00B22862"/>
    <w:rsid w:val="00B22F3D"/>
    <w:rsid w:val="00B2313F"/>
    <w:rsid w:val="00B2506E"/>
    <w:rsid w:val="00B261A5"/>
    <w:rsid w:val="00B2741D"/>
    <w:rsid w:val="00B32301"/>
    <w:rsid w:val="00B32ABB"/>
    <w:rsid w:val="00B33D54"/>
    <w:rsid w:val="00B34E3F"/>
    <w:rsid w:val="00B353C1"/>
    <w:rsid w:val="00B35B93"/>
    <w:rsid w:val="00B36557"/>
    <w:rsid w:val="00B36C76"/>
    <w:rsid w:val="00B4043D"/>
    <w:rsid w:val="00B406A4"/>
    <w:rsid w:val="00B41137"/>
    <w:rsid w:val="00B41B6B"/>
    <w:rsid w:val="00B41D92"/>
    <w:rsid w:val="00B41FD3"/>
    <w:rsid w:val="00B426D3"/>
    <w:rsid w:val="00B431CF"/>
    <w:rsid w:val="00B431DE"/>
    <w:rsid w:val="00B443FA"/>
    <w:rsid w:val="00B4467F"/>
    <w:rsid w:val="00B451F8"/>
    <w:rsid w:val="00B454D5"/>
    <w:rsid w:val="00B460C8"/>
    <w:rsid w:val="00B51522"/>
    <w:rsid w:val="00B52554"/>
    <w:rsid w:val="00B53BD2"/>
    <w:rsid w:val="00B549D3"/>
    <w:rsid w:val="00B55797"/>
    <w:rsid w:val="00B55C2A"/>
    <w:rsid w:val="00B57BE9"/>
    <w:rsid w:val="00B611C3"/>
    <w:rsid w:val="00B64A18"/>
    <w:rsid w:val="00B6545D"/>
    <w:rsid w:val="00B65BEE"/>
    <w:rsid w:val="00B66843"/>
    <w:rsid w:val="00B700D3"/>
    <w:rsid w:val="00B7029F"/>
    <w:rsid w:val="00B70D03"/>
    <w:rsid w:val="00B72457"/>
    <w:rsid w:val="00B72F7A"/>
    <w:rsid w:val="00B734AC"/>
    <w:rsid w:val="00B748BC"/>
    <w:rsid w:val="00B76691"/>
    <w:rsid w:val="00B776A4"/>
    <w:rsid w:val="00B8015F"/>
    <w:rsid w:val="00B803E7"/>
    <w:rsid w:val="00B81D14"/>
    <w:rsid w:val="00B8274B"/>
    <w:rsid w:val="00B82DD5"/>
    <w:rsid w:val="00B82E14"/>
    <w:rsid w:val="00B82F60"/>
    <w:rsid w:val="00B8523A"/>
    <w:rsid w:val="00B868AE"/>
    <w:rsid w:val="00B86B18"/>
    <w:rsid w:val="00B91AFC"/>
    <w:rsid w:val="00B92B98"/>
    <w:rsid w:val="00B92D09"/>
    <w:rsid w:val="00B93294"/>
    <w:rsid w:val="00B933BC"/>
    <w:rsid w:val="00B94126"/>
    <w:rsid w:val="00B9527B"/>
    <w:rsid w:val="00B96415"/>
    <w:rsid w:val="00B96B7F"/>
    <w:rsid w:val="00BA1915"/>
    <w:rsid w:val="00BA26B4"/>
    <w:rsid w:val="00BA28C6"/>
    <w:rsid w:val="00BA40EC"/>
    <w:rsid w:val="00BA4DDE"/>
    <w:rsid w:val="00BB074C"/>
    <w:rsid w:val="00BB1F19"/>
    <w:rsid w:val="00BB425B"/>
    <w:rsid w:val="00BB479F"/>
    <w:rsid w:val="00BB518A"/>
    <w:rsid w:val="00BB7978"/>
    <w:rsid w:val="00BB7C20"/>
    <w:rsid w:val="00BC041D"/>
    <w:rsid w:val="00BC1AFA"/>
    <w:rsid w:val="00BC286A"/>
    <w:rsid w:val="00BC396F"/>
    <w:rsid w:val="00BC39AA"/>
    <w:rsid w:val="00BC4879"/>
    <w:rsid w:val="00BC50DD"/>
    <w:rsid w:val="00BC655F"/>
    <w:rsid w:val="00BC74F0"/>
    <w:rsid w:val="00BC76B9"/>
    <w:rsid w:val="00BC7B6A"/>
    <w:rsid w:val="00BD030E"/>
    <w:rsid w:val="00BD0CEA"/>
    <w:rsid w:val="00BD11A9"/>
    <w:rsid w:val="00BD2216"/>
    <w:rsid w:val="00BD3498"/>
    <w:rsid w:val="00BD49A9"/>
    <w:rsid w:val="00BD51AD"/>
    <w:rsid w:val="00BD6549"/>
    <w:rsid w:val="00BD6C9D"/>
    <w:rsid w:val="00BD766D"/>
    <w:rsid w:val="00BD7C7A"/>
    <w:rsid w:val="00BE03AE"/>
    <w:rsid w:val="00BE0590"/>
    <w:rsid w:val="00BE1AAA"/>
    <w:rsid w:val="00BE1E62"/>
    <w:rsid w:val="00BE380E"/>
    <w:rsid w:val="00BE543F"/>
    <w:rsid w:val="00BE5E83"/>
    <w:rsid w:val="00BE646B"/>
    <w:rsid w:val="00BE7776"/>
    <w:rsid w:val="00BF10EA"/>
    <w:rsid w:val="00BF11AD"/>
    <w:rsid w:val="00BF1ACB"/>
    <w:rsid w:val="00BF2F04"/>
    <w:rsid w:val="00BF357A"/>
    <w:rsid w:val="00BF65E8"/>
    <w:rsid w:val="00BF7052"/>
    <w:rsid w:val="00BF78D3"/>
    <w:rsid w:val="00C0029D"/>
    <w:rsid w:val="00C04D37"/>
    <w:rsid w:val="00C057DB"/>
    <w:rsid w:val="00C05FAB"/>
    <w:rsid w:val="00C06C45"/>
    <w:rsid w:val="00C07DD9"/>
    <w:rsid w:val="00C13A11"/>
    <w:rsid w:val="00C13C30"/>
    <w:rsid w:val="00C147F9"/>
    <w:rsid w:val="00C14C68"/>
    <w:rsid w:val="00C15CF7"/>
    <w:rsid w:val="00C1708D"/>
    <w:rsid w:val="00C17147"/>
    <w:rsid w:val="00C219B6"/>
    <w:rsid w:val="00C21D53"/>
    <w:rsid w:val="00C21F09"/>
    <w:rsid w:val="00C22552"/>
    <w:rsid w:val="00C243FD"/>
    <w:rsid w:val="00C24AB5"/>
    <w:rsid w:val="00C24B64"/>
    <w:rsid w:val="00C25067"/>
    <w:rsid w:val="00C307BC"/>
    <w:rsid w:val="00C3116A"/>
    <w:rsid w:val="00C320F9"/>
    <w:rsid w:val="00C343F4"/>
    <w:rsid w:val="00C35027"/>
    <w:rsid w:val="00C3686E"/>
    <w:rsid w:val="00C402B8"/>
    <w:rsid w:val="00C412B1"/>
    <w:rsid w:val="00C41E84"/>
    <w:rsid w:val="00C4294E"/>
    <w:rsid w:val="00C436CA"/>
    <w:rsid w:val="00C443AD"/>
    <w:rsid w:val="00C474AD"/>
    <w:rsid w:val="00C515BB"/>
    <w:rsid w:val="00C51D2F"/>
    <w:rsid w:val="00C53E37"/>
    <w:rsid w:val="00C56016"/>
    <w:rsid w:val="00C56025"/>
    <w:rsid w:val="00C57408"/>
    <w:rsid w:val="00C57980"/>
    <w:rsid w:val="00C6054E"/>
    <w:rsid w:val="00C620F0"/>
    <w:rsid w:val="00C62D9C"/>
    <w:rsid w:val="00C631B1"/>
    <w:rsid w:val="00C658AB"/>
    <w:rsid w:val="00C6622D"/>
    <w:rsid w:val="00C66A97"/>
    <w:rsid w:val="00C66DBE"/>
    <w:rsid w:val="00C670B6"/>
    <w:rsid w:val="00C678EB"/>
    <w:rsid w:val="00C703C6"/>
    <w:rsid w:val="00C7193A"/>
    <w:rsid w:val="00C72B02"/>
    <w:rsid w:val="00C72B91"/>
    <w:rsid w:val="00C7415A"/>
    <w:rsid w:val="00C751CF"/>
    <w:rsid w:val="00C75EBB"/>
    <w:rsid w:val="00C7617D"/>
    <w:rsid w:val="00C76817"/>
    <w:rsid w:val="00C80B58"/>
    <w:rsid w:val="00C81B8D"/>
    <w:rsid w:val="00C8222D"/>
    <w:rsid w:val="00C827B9"/>
    <w:rsid w:val="00C82D1D"/>
    <w:rsid w:val="00C8336D"/>
    <w:rsid w:val="00C84F49"/>
    <w:rsid w:val="00C85039"/>
    <w:rsid w:val="00C8751C"/>
    <w:rsid w:val="00C87BB6"/>
    <w:rsid w:val="00C87DC9"/>
    <w:rsid w:val="00C91254"/>
    <w:rsid w:val="00C91A82"/>
    <w:rsid w:val="00C925D9"/>
    <w:rsid w:val="00C92DA3"/>
    <w:rsid w:val="00C93A0F"/>
    <w:rsid w:val="00C95253"/>
    <w:rsid w:val="00C9531B"/>
    <w:rsid w:val="00C96545"/>
    <w:rsid w:val="00C96957"/>
    <w:rsid w:val="00C970AE"/>
    <w:rsid w:val="00C97719"/>
    <w:rsid w:val="00CA05BC"/>
    <w:rsid w:val="00CA11CD"/>
    <w:rsid w:val="00CA1879"/>
    <w:rsid w:val="00CA29CB"/>
    <w:rsid w:val="00CA348A"/>
    <w:rsid w:val="00CA39C5"/>
    <w:rsid w:val="00CA40E9"/>
    <w:rsid w:val="00CA4B20"/>
    <w:rsid w:val="00CA6BB6"/>
    <w:rsid w:val="00CB2CE6"/>
    <w:rsid w:val="00CB32AB"/>
    <w:rsid w:val="00CB41E5"/>
    <w:rsid w:val="00CB5561"/>
    <w:rsid w:val="00CC10BD"/>
    <w:rsid w:val="00CC154F"/>
    <w:rsid w:val="00CC2B71"/>
    <w:rsid w:val="00CC7A2B"/>
    <w:rsid w:val="00CD2D99"/>
    <w:rsid w:val="00CD371C"/>
    <w:rsid w:val="00CD37F1"/>
    <w:rsid w:val="00CD3B17"/>
    <w:rsid w:val="00CD5AF8"/>
    <w:rsid w:val="00CD6866"/>
    <w:rsid w:val="00CD6DA0"/>
    <w:rsid w:val="00CE1F03"/>
    <w:rsid w:val="00CE2A36"/>
    <w:rsid w:val="00CE79D6"/>
    <w:rsid w:val="00CF058D"/>
    <w:rsid w:val="00CF08BB"/>
    <w:rsid w:val="00CF1806"/>
    <w:rsid w:val="00CF21A3"/>
    <w:rsid w:val="00CF270A"/>
    <w:rsid w:val="00CF3A2D"/>
    <w:rsid w:val="00CF41EF"/>
    <w:rsid w:val="00CF5D5C"/>
    <w:rsid w:val="00CF7610"/>
    <w:rsid w:val="00CF79EA"/>
    <w:rsid w:val="00D01C96"/>
    <w:rsid w:val="00D06290"/>
    <w:rsid w:val="00D1009A"/>
    <w:rsid w:val="00D109D7"/>
    <w:rsid w:val="00D11575"/>
    <w:rsid w:val="00D115F1"/>
    <w:rsid w:val="00D1233E"/>
    <w:rsid w:val="00D14370"/>
    <w:rsid w:val="00D16F89"/>
    <w:rsid w:val="00D17D5F"/>
    <w:rsid w:val="00D2006C"/>
    <w:rsid w:val="00D213BF"/>
    <w:rsid w:val="00D214BF"/>
    <w:rsid w:val="00D21A7C"/>
    <w:rsid w:val="00D21E16"/>
    <w:rsid w:val="00D2302F"/>
    <w:rsid w:val="00D249D1"/>
    <w:rsid w:val="00D257F5"/>
    <w:rsid w:val="00D25B66"/>
    <w:rsid w:val="00D269E1"/>
    <w:rsid w:val="00D27935"/>
    <w:rsid w:val="00D30D6E"/>
    <w:rsid w:val="00D30E68"/>
    <w:rsid w:val="00D32550"/>
    <w:rsid w:val="00D3494F"/>
    <w:rsid w:val="00D34A5C"/>
    <w:rsid w:val="00D34CF9"/>
    <w:rsid w:val="00D35E5A"/>
    <w:rsid w:val="00D37445"/>
    <w:rsid w:val="00D40BE0"/>
    <w:rsid w:val="00D413CF"/>
    <w:rsid w:val="00D424C6"/>
    <w:rsid w:val="00D42C38"/>
    <w:rsid w:val="00D42CF9"/>
    <w:rsid w:val="00D43E75"/>
    <w:rsid w:val="00D44FC4"/>
    <w:rsid w:val="00D46298"/>
    <w:rsid w:val="00D464BB"/>
    <w:rsid w:val="00D52098"/>
    <w:rsid w:val="00D52D7D"/>
    <w:rsid w:val="00D52E7D"/>
    <w:rsid w:val="00D5415E"/>
    <w:rsid w:val="00D55266"/>
    <w:rsid w:val="00D55FAA"/>
    <w:rsid w:val="00D565DC"/>
    <w:rsid w:val="00D566AD"/>
    <w:rsid w:val="00D56974"/>
    <w:rsid w:val="00D56B0E"/>
    <w:rsid w:val="00D57CE6"/>
    <w:rsid w:val="00D60C89"/>
    <w:rsid w:val="00D6169D"/>
    <w:rsid w:val="00D61733"/>
    <w:rsid w:val="00D61996"/>
    <w:rsid w:val="00D62D99"/>
    <w:rsid w:val="00D63545"/>
    <w:rsid w:val="00D651F4"/>
    <w:rsid w:val="00D65ABE"/>
    <w:rsid w:val="00D65C27"/>
    <w:rsid w:val="00D7090B"/>
    <w:rsid w:val="00D70B53"/>
    <w:rsid w:val="00D7226C"/>
    <w:rsid w:val="00D7489C"/>
    <w:rsid w:val="00D7609B"/>
    <w:rsid w:val="00D76A96"/>
    <w:rsid w:val="00D8122D"/>
    <w:rsid w:val="00D849F3"/>
    <w:rsid w:val="00D84AF9"/>
    <w:rsid w:val="00D9142D"/>
    <w:rsid w:val="00D93119"/>
    <w:rsid w:val="00D9415C"/>
    <w:rsid w:val="00D951AB"/>
    <w:rsid w:val="00D96434"/>
    <w:rsid w:val="00D965D9"/>
    <w:rsid w:val="00D966F1"/>
    <w:rsid w:val="00D9771F"/>
    <w:rsid w:val="00D97A7D"/>
    <w:rsid w:val="00D97EAD"/>
    <w:rsid w:val="00DA0F29"/>
    <w:rsid w:val="00DA14CB"/>
    <w:rsid w:val="00DA28AA"/>
    <w:rsid w:val="00DA2CE2"/>
    <w:rsid w:val="00DA469E"/>
    <w:rsid w:val="00DA4B9C"/>
    <w:rsid w:val="00DA5402"/>
    <w:rsid w:val="00DA6F13"/>
    <w:rsid w:val="00DA73C0"/>
    <w:rsid w:val="00DA76F0"/>
    <w:rsid w:val="00DA7C9A"/>
    <w:rsid w:val="00DB0B08"/>
    <w:rsid w:val="00DB17AB"/>
    <w:rsid w:val="00DB5486"/>
    <w:rsid w:val="00DB6A4A"/>
    <w:rsid w:val="00DB7675"/>
    <w:rsid w:val="00DC00BC"/>
    <w:rsid w:val="00DC2A8F"/>
    <w:rsid w:val="00DC3B33"/>
    <w:rsid w:val="00DC714A"/>
    <w:rsid w:val="00DC7959"/>
    <w:rsid w:val="00DD086E"/>
    <w:rsid w:val="00DD0BDA"/>
    <w:rsid w:val="00DD2014"/>
    <w:rsid w:val="00DD3E32"/>
    <w:rsid w:val="00DD52F4"/>
    <w:rsid w:val="00DD5BEB"/>
    <w:rsid w:val="00DE110C"/>
    <w:rsid w:val="00DE161A"/>
    <w:rsid w:val="00DE22CA"/>
    <w:rsid w:val="00DE38CF"/>
    <w:rsid w:val="00DE39A8"/>
    <w:rsid w:val="00DE4D86"/>
    <w:rsid w:val="00DE7116"/>
    <w:rsid w:val="00DE7A64"/>
    <w:rsid w:val="00DE7ED6"/>
    <w:rsid w:val="00DF0B9D"/>
    <w:rsid w:val="00DF1D00"/>
    <w:rsid w:val="00DF5B9E"/>
    <w:rsid w:val="00E00367"/>
    <w:rsid w:val="00E01F83"/>
    <w:rsid w:val="00E02B42"/>
    <w:rsid w:val="00E0335C"/>
    <w:rsid w:val="00E04B55"/>
    <w:rsid w:val="00E04D7F"/>
    <w:rsid w:val="00E06D6D"/>
    <w:rsid w:val="00E07E91"/>
    <w:rsid w:val="00E108AE"/>
    <w:rsid w:val="00E12B64"/>
    <w:rsid w:val="00E133DB"/>
    <w:rsid w:val="00E13D77"/>
    <w:rsid w:val="00E17B20"/>
    <w:rsid w:val="00E22035"/>
    <w:rsid w:val="00E22523"/>
    <w:rsid w:val="00E23BB7"/>
    <w:rsid w:val="00E24F91"/>
    <w:rsid w:val="00E25D96"/>
    <w:rsid w:val="00E25DB0"/>
    <w:rsid w:val="00E25DCD"/>
    <w:rsid w:val="00E269E1"/>
    <w:rsid w:val="00E275FF"/>
    <w:rsid w:val="00E304E6"/>
    <w:rsid w:val="00E33B20"/>
    <w:rsid w:val="00E35A70"/>
    <w:rsid w:val="00E35F38"/>
    <w:rsid w:val="00E40017"/>
    <w:rsid w:val="00E40A3A"/>
    <w:rsid w:val="00E4306A"/>
    <w:rsid w:val="00E446EF"/>
    <w:rsid w:val="00E44A29"/>
    <w:rsid w:val="00E458D8"/>
    <w:rsid w:val="00E45F13"/>
    <w:rsid w:val="00E476B5"/>
    <w:rsid w:val="00E47DF6"/>
    <w:rsid w:val="00E502F7"/>
    <w:rsid w:val="00E510BC"/>
    <w:rsid w:val="00E517B4"/>
    <w:rsid w:val="00E52B51"/>
    <w:rsid w:val="00E52BA4"/>
    <w:rsid w:val="00E54BA2"/>
    <w:rsid w:val="00E54C11"/>
    <w:rsid w:val="00E54D6E"/>
    <w:rsid w:val="00E54E6D"/>
    <w:rsid w:val="00E55F16"/>
    <w:rsid w:val="00E56C02"/>
    <w:rsid w:val="00E60CA8"/>
    <w:rsid w:val="00E61256"/>
    <w:rsid w:val="00E63DC5"/>
    <w:rsid w:val="00E65111"/>
    <w:rsid w:val="00E65E7D"/>
    <w:rsid w:val="00E6761E"/>
    <w:rsid w:val="00E6772C"/>
    <w:rsid w:val="00E6794F"/>
    <w:rsid w:val="00E71684"/>
    <w:rsid w:val="00E71A1D"/>
    <w:rsid w:val="00E73881"/>
    <w:rsid w:val="00E73CB2"/>
    <w:rsid w:val="00E75393"/>
    <w:rsid w:val="00E754B3"/>
    <w:rsid w:val="00E755A0"/>
    <w:rsid w:val="00E76421"/>
    <w:rsid w:val="00E76ABC"/>
    <w:rsid w:val="00E771E4"/>
    <w:rsid w:val="00E77821"/>
    <w:rsid w:val="00E81627"/>
    <w:rsid w:val="00E817F5"/>
    <w:rsid w:val="00E81BD2"/>
    <w:rsid w:val="00E81C4C"/>
    <w:rsid w:val="00E8247B"/>
    <w:rsid w:val="00E828E0"/>
    <w:rsid w:val="00E8344F"/>
    <w:rsid w:val="00E839BA"/>
    <w:rsid w:val="00E83A7B"/>
    <w:rsid w:val="00E8428A"/>
    <w:rsid w:val="00E84614"/>
    <w:rsid w:val="00E84D3D"/>
    <w:rsid w:val="00E8569B"/>
    <w:rsid w:val="00E8601F"/>
    <w:rsid w:val="00E878E9"/>
    <w:rsid w:val="00E90D84"/>
    <w:rsid w:val="00E9273A"/>
    <w:rsid w:val="00E92CD4"/>
    <w:rsid w:val="00E93510"/>
    <w:rsid w:val="00E9510C"/>
    <w:rsid w:val="00E9632E"/>
    <w:rsid w:val="00E97C3F"/>
    <w:rsid w:val="00EA1D3F"/>
    <w:rsid w:val="00EA2386"/>
    <w:rsid w:val="00EA2A08"/>
    <w:rsid w:val="00EA4D50"/>
    <w:rsid w:val="00EA59B8"/>
    <w:rsid w:val="00EA632D"/>
    <w:rsid w:val="00EA7316"/>
    <w:rsid w:val="00EB0D46"/>
    <w:rsid w:val="00EB32C1"/>
    <w:rsid w:val="00EB5680"/>
    <w:rsid w:val="00EB66CA"/>
    <w:rsid w:val="00EC08C2"/>
    <w:rsid w:val="00EC0BBA"/>
    <w:rsid w:val="00EC163E"/>
    <w:rsid w:val="00EC273C"/>
    <w:rsid w:val="00EC2CCD"/>
    <w:rsid w:val="00EC2DF9"/>
    <w:rsid w:val="00EC3480"/>
    <w:rsid w:val="00EC6ECD"/>
    <w:rsid w:val="00EC6FC0"/>
    <w:rsid w:val="00EC7704"/>
    <w:rsid w:val="00ED0035"/>
    <w:rsid w:val="00ED0AFE"/>
    <w:rsid w:val="00ED10C1"/>
    <w:rsid w:val="00ED1A02"/>
    <w:rsid w:val="00ED1D4E"/>
    <w:rsid w:val="00ED2D7C"/>
    <w:rsid w:val="00ED3F13"/>
    <w:rsid w:val="00ED405C"/>
    <w:rsid w:val="00ED46FA"/>
    <w:rsid w:val="00ED4C86"/>
    <w:rsid w:val="00ED537F"/>
    <w:rsid w:val="00ED59D3"/>
    <w:rsid w:val="00ED6F82"/>
    <w:rsid w:val="00ED70FF"/>
    <w:rsid w:val="00EE14D9"/>
    <w:rsid w:val="00EE252E"/>
    <w:rsid w:val="00EE30F6"/>
    <w:rsid w:val="00EE495A"/>
    <w:rsid w:val="00EE5549"/>
    <w:rsid w:val="00EE59B6"/>
    <w:rsid w:val="00EE5C81"/>
    <w:rsid w:val="00EE653B"/>
    <w:rsid w:val="00EE6E36"/>
    <w:rsid w:val="00EE6FF0"/>
    <w:rsid w:val="00EE70C4"/>
    <w:rsid w:val="00EE74BD"/>
    <w:rsid w:val="00EF0D36"/>
    <w:rsid w:val="00EF142F"/>
    <w:rsid w:val="00EF38E2"/>
    <w:rsid w:val="00EF5161"/>
    <w:rsid w:val="00EF53F8"/>
    <w:rsid w:val="00EF68A7"/>
    <w:rsid w:val="00EF7516"/>
    <w:rsid w:val="00EF7B79"/>
    <w:rsid w:val="00F00FB6"/>
    <w:rsid w:val="00F016BC"/>
    <w:rsid w:val="00F0254B"/>
    <w:rsid w:val="00F045FA"/>
    <w:rsid w:val="00F05F22"/>
    <w:rsid w:val="00F06353"/>
    <w:rsid w:val="00F064D0"/>
    <w:rsid w:val="00F0660B"/>
    <w:rsid w:val="00F07D5E"/>
    <w:rsid w:val="00F10BFB"/>
    <w:rsid w:val="00F123AE"/>
    <w:rsid w:val="00F12433"/>
    <w:rsid w:val="00F14298"/>
    <w:rsid w:val="00F16C91"/>
    <w:rsid w:val="00F17362"/>
    <w:rsid w:val="00F173B8"/>
    <w:rsid w:val="00F20107"/>
    <w:rsid w:val="00F20C8A"/>
    <w:rsid w:val="00F21EB9"/>
    <w:rsid w:val="00F2321E"/>
    <w:rsid w:val="00F237F1"/>
    <w:rsid w:val="00F2383A"/>
    <w:rsid w:val="00F23D2C"/>
    <w:rsid w:val="00F24057"/>
    <w:rsid w:val="00F24896"/>
    <w:rsid w:val="00F258AE"/>
    <w:rsid w:val="00F26D55"/>
    <w:rsid w:val="00F31F71"/>
    <w:rsid w:val="00F326E0"/>
    <w:rsid w:val="00F327A9"/>
    <w:rsid w:val="00F32B93"/>
    <w:rsid w:val="00F338D3"/>
    <w:rsid w:val="00F35360"/>
    <w:rsid w:val="00F37647"/>
    <w:rsid w:val="00F37F83"/>
    <w:rsid w:val="00F40742"/>
    <w:rsid w:val="00F40F8B"/>
    <w:rsid w:val="00F41626"/>
    <w:rsid w:val="00F42DE0"/>
    <w:rsid w:val="00F435B8"/>
    <w:rsid w:val="00F444ED"/>
    <w:rsid w:val="00F44DCC"/>
    <w:rsid w:val="00F46381"/>
    <w:rsid w:val="00F50CBF"/>
    <w:rsid w:val="00F51D88"/>
    <w:rsid w:val="00F52AD2"/>
    <w:rsid w:val="00F52DAE"/>
    <w:rsid w:val="00F53F5E"/>
    <w:rsid w:val="00F547F1"/>
    <w:rsid w:val="00F54FE6"/>
    <w:rsid w:val="00F5551A"/>
    <w:rsid w:val="00F61810"/>
    <w:rsid w:val="00F61A94"/>
    <w:rsid w:val="00F629CB"/>
    <w:rsid w:val="00F63561"/>
    <w:rsid w:val="00F64732"/>
    <w:rsid w:val="00F666C8"/>
    <w:rsid w:val="00F667F5"/>
    <w:rsid w:val="00F72D84"/>
    <w:rsid w:val="00F73331"/>
    <w:rsid w:val="00F74E23"/>
    <w:rsid w:val="00F7524A"/>
    <w:rsid w:val="00F764E4"/>
    <w:rsid w:val="00F77F0F"/>
    <w:rsid w:val="00F83506"/>
    <w:rsid w:val="00F838BE"/>
    <w:rsid w:val="00F84A39"/>
    <w:rsid w:val="00F86421"/>
    <w:rsid w:val="00F87174"/>
    <w:rsid w:val="00F91D37"/>
    <w:rsid w:val="00F93170"/>
    <w:rsid w:val="00F93763"/>
    <w:rsid w:val="00F94535"/>
    <w:rsid w:val="00F94E37"/>
    <w:rsid w:val="00F951D1"/>
    <w:rsid w:val="00F958DE"/>
    <w:rsid w:val="00F9610D"/>
    <w:rsid w:val="00FA0F33"/>
    <w:rsid w:val="00FA726A"/>
    <w:rsid w:val="00FB1118"/>
    <w:rsid w:val="00FB2D9E"/>
    <w:rsid w:val="00FB3F4C"/>
    <w:rsid w:val="00FB40FE"/>
    <w:rsid w:val="00FB584B"/>
    <w:rsid w:val="00FB59DB"/>
    <w:rsid w:val="00FB5D0E"/>
    <w:rsid w:val="00FB6355"/>
    <w:rsid w:val="00FB657F"/>
    <w:rsid w:val="00FB6870"/>
    <w:rsid w:val="00FB6F83"/>
    <w:rsid w:val="00FC0126"/>
    <w:rsid w:val="00FC1344"/>
    <w:rsid w:val="00FC1762"/>
    <w:rsid w:val="00FC1A03"/>
    <w:rsid w:val="00FC2132"/>
    <w:rsid w:val="00FC3A17"/>
    <w:rsid w:val="00FC6411"/>
    <w:rsid w:val="00FC681D"/>
    <w:rsid w:val="00FC6CF6"/>
    <w:rsid w:val="00FD0B59"/>
    <w:rsid w:val="00FD1225"/>
    <w:rsid w:val="00FD14F8"/>
    <w:rsid w:val="00FD309B"/>
    <w:rsid w:val="00FE0636"/>
    <w:rsid w:val="00FE1761"/>
    <w:rsid w:val="00FE2BED"/>
    <w:rsid w:val="00FE3CF8"/>
    <w:rsid w:val="00FE4C14"/>
    <w:rsid w:val="00FE59CF"/>
    <w:rsid w:val="00FE7D09"/>
    <w:rsid w:val="00FF1C65"/>
    <w:rsid w:val="00FF1FA1"/>
    <w:rsid w:val="00FF247E"/>
    <w:rsid w:val="00FF2DAE"/>
    <w:rsid w:val="00FF36B0"/>
    <w:rsid w:val="00FF37F3"/>
    <w:rsid w:val="01229765"/>
    <w:rsid w:val="03BC723D"/>
    <w:rsid w:val="05601F79"/>
    <w:rsid w:val="0C9340C6"/>
    <w:rsid w:val="0FD4B79C"/>
    <w:rsid w:val="10BBDD38"/>
    <w:rsid w:val="11F51310"/>
    <w:rsid w:val="1936D5C4"/>
    <w:rsid w:val="19816EAC"/>
    <w:rsid w:val="1B90E698"/>
    <w:rsid w:val="1D989AD3"/>
    <w:rsid w:val="1FADFEEC"/>
    <w:rsid w:val="1FEDFE34"/>
    <w:rsid w:val="21FB43F2"/>
    <w:rsid w:val="27A79082"/>
    <w:rsid w:val="2B9D576F"/>
    <w:rsid w:val="2C4E4E82"/>
    <w:rsid w:val="2C84E955"/>
    <w:rsid w:val="2CE42E89"/>
    <w:rsid w:val="2F0A150F"/>
    <w:rsid w:val="2FD13F27"/>
    <w:rsid w:val="3088C8BD"/>
    <w:rsid w:val="33699312"/>
    <w:rsid w:val="3468D5D1"/>
    <w:rsid w:val="34792089"/>
    <w:rsid w:val="3684C894"/>
    <w:rsid w:val="3A6A52E4"/>
    <w:rsid w:val="3C88EBCB"/>
    <w:rsid w:val="3DFCCC64"/>
    <w:rsid w:val="4107DF09"/>
    <w:rsid w:val="425F2FA9"/>
    <w:rsid w:val="4323154E"/>
    <w:rsid w:val="43566227"/>
    <w:rsid w:val="46E5D79A"/>
    <w:rsid w:val="4710620C"/>
    <w:rsid w:val="49377BF9"/>
    <w:rsid w:val="4BAE43EA"/>
    <w:rsid w:val="4D4653B5"/>
    <w:rsid w:val="4E37BAB1"/>
    <w:rsid w:val="4FD6FF5C"/>
    <w:rsid w:val="5191008F"/>
    <w:rsid w:val="52A12205"/>
    <w:rsid w:val="5308CE40"/>
    <w:rsid w:val="53860706"/>
    <w:rsid w:val="55466B2E"/>
    <w:rsid w:val="57BAEBD8"/>
    <w:rsid w:val="58E10261"/>
    <w:rsid w:val="5A04FB5D"/>
    <w:rsid w:val="60416DF0"/>
    <w:rsid w:val="629CA313"/>
    <w:rsid w:val="65CD402D"/>
    <w:rsid w:val="65FD7A24"/>
    <w:rsid w:val="665FDEE3"/>
    <w:rsid w:val="66D0BEAC"/>
    <w:rsid w:val="6782AE1D"/>
    <w:rsid w:val="6794CA2C"/>
    <w:rsid w:val="6839F6D4"/>
    <w:rsid w:val="69257191"/>
    <w:rsid w:val="6C6D9D7F"/>
    <w:rsid w:val="6D728080"/>
    <w:rsid w:val="6F7497A5"/>
    <w:rsid w:val="7959225D"/>
    <w:rsid w:val="7A7548B5"/>
    <w:rsid w:val="7B0D01DF"/>
    <w:rsid w:val="7C111916"/>
    <w:rsid w:val="7D1E6263"/>
    <w:rsid w:val="7DFEC51F"/>
    <w:rsid w:val="7EF613E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690E1C"/>
  <w15:docId w15:val="{055997B4-97FB-4C7D-8E4A-6DFE1668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5259"/>
  </w:style>
  <w:style w:type="paragraph" w:styleId="berschrift1">
    <w:name w:val="heading 1"/>
    <w:basedOn w:val="Standard"/>
    <w:next w:val="Standard"/>
    <w:link w:val="berschrift1Zchn"/>
    <w:uiPriority w:val="9"/>
    <w:qFormat/>
    <w:rsid w:val="009554AF"/>
    <w:pPr>
      <w:keepNext/>
      <w:keepLines/>
      <w:spacing w:before="480" w:after="120"/>
      <w:outlineLvl w:val="0"/>
    </w:pPr>
    <w:rPr>
      <w:rFonts w:asciiTheme="majorHAnsi" w:eastAsiaTheme="majorEastAsia" w:hAnsiTheme="majorHAnsi" w:cstheme="majorBidi"/>
      <w:b/>
      <w:bCs/>
      <w:color w:val="213A8F" w:themeColor="accent1"/>
      <w:sz w:val="24"/>
      <w:szCs w:val="24"/>
    </w:rPr>
  </w:style>
  <w:style w:type="paragraph" w:styleId="berschrift2">
    <w:name w:val="heading 2"/>
    <w:basedOn w:val="Standard"/>
    <w:next w:val="Standard"/>
    <w:link w:val="berschrift2Zchn"/>
    <w:uiPriority w:val="9"/>
    <w:qFormat/>
    <w:rsid w:val="009554AF"/>
    <w:pPr>
      <w:keepNext/>
      <w:keepLines/>
      <w:spacing w:before="360" w:after="120"/>
      <w:outlineLvl w:val="1"/>
    </w:pPr>
    <w:rPr>
      <w:rFonts w:asciiTheme="majorHAnsi" w:eastAsiaTheme="majorEastAsia" w:hAnsiTheme="majorHAnsi" w:cstheme="majorBidi"/>
      <w:b/>
      <w:bCs/>
      <w:color w:val="213A8F" w:themeColor="accent1"/>
      <w:szCs w:val="21"/>
    </w:rPr>
  </w:style>
  <w:style w:type="paragraph" w:styleId="berschrift3">
    <w:name w:val="heading 3"/>
    <w:basedOn w:val="Standard"/>
    <w:next w:val="Standard"/>
    <w:link w:val="berschrift3Zchn"/>
    <w:uiPriority w:val="9"/>
    <w:qFormat/>
    <w:rsid w:val="009554AF"/>
    <w:pPr>
      <w:keepNext/>
      <w:keepLines/>
      <w:spacing w:before="240"/>
      <w:outlineLvl w:val="2"/>
    </w:pPr>
    <w:rPr>
      <w:rFonts w:asciiTheme="majorHAnsi" w:eastAsiaTheme="majorEastAsia" w:hAnsiTheme="majorHAnsi" w:cstheme="majorBidi"/>
      <w:b/>
      <w:color w:val="213A8F" w:themeColor="accent1"/>
      <w:szCs w:val="24"/>
    </w:rPr>
  </w:style>
  <w:style w:type="paragraph" w:styleId="berschrift4">
    <w:name w:val="heading 4"/>
    <w:basedOn w:val="Standard"/>
    <w:next w:val="Standard"/>
    <w:link w:val="berschrift4Zchn"/>
    <w:uiPriority w:val="9"/>
    <w:semiHidden/>
    <w:rsid w:val="009554AF"/>
    <w:pPr>
      <w:keepNext/>
      <w:keepLines/>
      <w:spacing w:before="120"/>
      <w:outlineLvl w:val="3"/>
    </w:pPr>
    <w:rPr>
      <w:rFonts w:asciiTheme="majorHAnsi" w:eastAsiaTheme="majorEastAsia" w:hAnsiTheme="majorHAnsi" w:cstheme="majorBidi"/>
      <w:b/>
      <w:iCs/>
      <w:color w:val="213A8F" w:themeColor="accent1"/>
      <w:lang w:val="en-U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371D6E"/>
    <w:rPr>
      <w:rFonts w:asciiTheme="minorHAnsi" w:hAnsiTheme="minorHAnsi" w:cstheme="minorBidi"/>
      <w:color w:val="213A8F" w:themeColor="accent1"/>
      <w:u w:val="none" w:color="213A8F" w:themeColor="accent1"/>
    </w:rPr>
  </w:style>
  <w:style w:type="paragraph" w:styleId="Kopfzeile">
    <w:name w:val="header"/>
    <w:basedOn w:val="Standard"/>
    <w:link w:val="KopfzeileZchn"/>
    <w:uiPriority w:val="79"/>
    <w:semiHidden/>
    <w:rsid w:val="00CD6866"/>
    <w:pPr>
      <w:tabs>
        <w:tab w:val="left" w:pos="1985"/>
        <w:tab w:val="left" w:pos="3828"/>
        <w:tab w:val="center" w:pos="4536"/>
      </w:tabs>
      <w:jc w:val="right"/>
    </w:pPr>
    <w:rPr>
      <w:sz w:val="15"/>
    </w:rPr>
  </w:style>
  <w:style w:type="character" w:customStyle="1" w:styleId="KopfzeileZchn">
    <w:name w:val="Kopfzeile Zchn"/>
    <w:basedOn w:val="Absatz-Standardschriftart"/>
    <w:link w:val="Kopfzeile"/>
    <w:uiPriority w:val="79"/>
    <w:semiHidden/>
    <w:rsid w:val="0003068A"/>
    <w:rPr>
      <w:sz w:val="15"/>
    </w:rPr>
  </w:style>
  <w:style w:type="paragraph" w:styleId="Fuzeile">
    <w:name w:val="footer"/>
    <w:basedOn w:val="Kopfzeile"/>
    <w:link w:val="FuzeileZchn"/>
    <w:uiPriority w:val="80"/>
    <w:semiHidden/>
    <w:rsid w:val="00416762"/>
    <w:pPr>
      <w:tabs>
        <w:tab w:val="clear" w:pos="4536"/>
      </w:tabs>
      <w:jc w:val="left"/>
    </w:pPr>
  </w:style>
  <w:style w:type="character" w:customStyle="1" w:styleId="FuzeileZchn">
    <w:name w:val="Fußzeile Zchn"/>
    <w:basedOn w:val="Absatz-Standardschriftart"/>
    <w:link w:val="Fuzeile"/>
    <w:uiPriority w:val="80"/>
    <w:semiHidden/>
    <w:rsid w:val="0003068A"/>
    <w:rPr>
      <w:sz w:val="15"/>
    </w:rPr>
  </w:style>
  <w:style w:type="paragraph" w:customStyle="1" w:styleId="EinfAbs">
    <w:name w:val="[Einf. Abs.]"/>
    <w:basedOn w:val="Standard"/>
    <w:uiPriority w:val="99"/>
    <w:semiHidden/>
    <w:rsid w:val="00F91D37"/>
    <w:pPr>
      <w:widowControl w:val="0"/>
      <w:autoSpaceDE w:val="0"/>
      <w:autoSpaceDN w:val="0"/>
      <w:adjustRightInd w:val="0"/>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tabs>
        <w:tab w:val="num" w:pos="360"/>
      </w:tabs>
      <w:ind w:left="720" w:firstLine="0"/>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B66843"/>
    <w:pPr>
      <w:spacing w:line="240" w:lineRule="auto"/>
    </w:pPr>
    <w:tblPr>
      <w:tblBorders>
        <w:top w:val="single" w:sz="6" w:space="0" w:color="213A8F" w:themeColor="accent1"/>
        <w:bottom w:val="single" w:sz="6" w:space="0" w:color="213A8F" w:themeColor="accent1"/>
        <w:insideH w:val="single" w:sz="6" w:space="0" w:color="213A8F" w:themeColor="accent1"/>
        <w:insideV w:val="single" w:sz="6" w:space="0" w:color="213A8F" w:themeColor="accent1"/>
      </w:tblBorders>
      <w:tblCellMar>
        <w:top w:w="28" w:type="dxa"/>
        <w:left w:w="28" w:type="dxa"/>
        <w:bottom w:w="28" w:type="dxa"/>
        <w:right w:w="57" w:type="dxa"/>
      </w:tblCellMar>
    </w:tblPr>
    <w:tblStylePr w:type="firstRow">
      <w:rPr>
        <w:rFonts w:asciiTheme="majorHAnsi" w:hAnsiTheme="majorHAnsi"/>
        <w:b/>
        <w:color w:val="auto"/>
        <w:sz w:val="20"/>
      </w:rPr>
      <w:tblPr/>
      <w:tcPr>
        <w:tcBorders>
          <w:top w:val="nil"/>
          <w:left w:val="nil"/>
          <w:bottom w:val="single" w:sz="4" w:space="0" w:color="213A8F" w:themeColor="accent1"/>
          <w:right w:val="nil"/>
          <w:insideH w:val="nil"/>
          <w:insideV w:val="single" w:sz="4" w:space="0" w:color="213A8F" w:themeColor="accent1"/>
          <w:tl2br w:val="nil"/>
          <w:tr2bl w:val="nil"/>
        </w:tcBorders>
      </w:tcPr>
    </w:tblStylePr>
    <w:tblStylePr w:type="lastRow">
      <w:rPr>
        <w:rFonts w:asciiTheme="majorHAnsi" w:hAnsiTheme="majorHAnsi"/>
        <w:b w:val="0"/>
        <w:color w:val="auto"/>
        <w:sz w:val="20"/>
      </w:rPr>
    </w:tblStylePr>
    <w:tblStylePr w:type="firstCol">
      <w:rPr>
        <w:rFonts w:asciiTheme="majorHAnsi" w:hAnsiTheme="majorHAnsi"/>
        <w:b w:val="0"/>
        <w:color w:val="auto"/>
        <w:sz w:val="20"/>
      </w:rPr>
    </w:tblStylePr>
    <w:tblStylePr w:type="lastCol">
      <w:rPr>
        <w:rFonts w:asciiTheme="minorHAnsi" w:hAnsiTheme="minorHAnsi"/>
        <w:b/>
        <w:sz w:val="20"/>
      </w:rPr>
    </w:tblStylePr>
  </w:style>
  <w:style w:type="character" w:customStyle="1" w:styleId="berschrift1Zchn">
    <w:name w:val="Überschrift 1 Zchn"/>
    <w:basedOn w:val="Absatz-Standardschriftart"/>
    <w:link w:val="berschrift1"/>
    <w:uiPriority w:val="9"/>
    <w:rsid w:val="009554AF"/>
    <w:rPr>
      <w:rFonts w:asciiTheme="majorHAnsi" w:eastAsiaTheme="majorEastAsia" w:hAnsiTheme="majorHAnsi" w:cstheme="majorBidi"/>
      <w:b/>
      <w:bCs/>
      <w:color w:val="213A8F" w:themeColor="accent1"/>
      <w:sz w:val="24"/>
      <w:szCs w:val="24"/>
    </w:rPr>
  </w:style>
  <w:style w:type="character" w:customStyle="1" w:styleId="berschrift2Zchn">
    <w:name w:val="Überschrift 2 Zchn"/>
    <w:basedOn w:val="Absatz-Standardschriftart"/>
    <w:link w:val="berschrift2"/>
    <w:uiPriority w:val="9"/>
    <w:rsid w:val="009554AF"/>
    <w:rPr>
      <w:rFonts w:asciiTheme="majorHAnsi" w:eastAsiaTheme="majorEastAsia" w:hAnsiTheme="majorHAnsi" w:cstheme="majorBidi"/>
      <w:b/>
      <w:bCs/>
      <w:color w:val="213A8F" w:themeColor="accent1"/>
      <w:szCs w:val="21"/>
    </w:rPr>
  </w:style>
  <w:style w:type="paragraph" w:styleId="Titel">
    <w:name w:val="Title"/>
    <w:basedOn w:val="Standard"/>
    <w:next w:val="Standard"/>
    <w:link w:val="TitelZchn"/>
    <w:uiPriority w:val="11"/>
    <w:qFormat/>
    <w:rsid w:val="00D2006C"/>
    <w:pPr>
      <w:spacing w:after="300"/>
      <w:contextualSpacing/>
    </w:pPr>
    <w:rPr>
      <w:rFonts w:asciiTheme="majorHAnsi" w:eastAsiaTheme="majorEastAsia" w:hAnsiTheme="majorHAnsi" w:cstheme="majorBidi"/>
      <w:b/>
      <w:color w:val="213A8F" w:themeColor="accent1"/>
      <w:kern w:val="28"/>
      <w:sz w:val="32"/>
      <w:szCs w:val="52"/>
    </w:rPr>
  </w:style>
  <w:style w:type="character" w:customStyle="1" w:styleId="TitelZchn">
    <w:name w:val="Titel Zchn"/>
    <w:basedOn w:val="Absatz-Standardschriftart"/>
    <w:link w:val="Titel"/>
    <w:uiPriority w:val="11"/>
    <w:rsid w:val="00D2006C"/>
    <w:rPr>
      <w:rFonts w:asciiTheme="majorHAnsi" w:eastAsiaTheme="majorEastAsia" w:hAnsiTheme="majorHAnsi" w:cstheme="majorBidi"/>
      <w:b/>
      <w:color w:val="213A8F" w:themeColor="accent1"/>
      <w:kern w:val="28"/>
      <w:sz w:val="32"/>
      <w:szCs w:val="52"/>
    </w:rPr>
  </w:style>
  <w:style w:type="paragraph" w:customStyle="1" w:styleId="Brieftitel">
    <w:name w:val="Brieftitel"/>
    <w:basedOn w:val="Standard"/>
    <w:link w:val="BrieftitelZchn"/>
    <w:uiPriority w:val="14"/>
    <w:semiHidden/>
    <w:rsid w:val="00451B54"/>
    <w:pPr>
      <w:spacing w:after="54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2305F4"/>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554AF"/>
    <w:rPr>
      <w:rFonts w:asciiTheme="majorHAnsi" w:eastAsiaTheme="majorEastAsia" w:hAnsiTheme="majorHAnsi" w:cstheme="majorBidi"/>
      <w:b/>
      <w:color w:val="213A8F" w:themeColor="accent1"/>
      <w:szCs w:val="24"/>
    </w:rPr>
  </w:style>
  <w:style w:type="character" w:customStyle="1" w:styleId="berschrift4Zchn">
    <w:name w:val="Überschrift 4 Zchn"/>
    <w:basedOn w:val="Absatz-Standardschriftart"/>
    <w:link w:val="berschrift4"/>
    <w:uiPriority w:val="9"/>
    <w:semiHidden/>
    <w:rsid w:val="009554AF"/>
    <w:rPr>
      <w:rFonts w:asciiTheme="majorHAnsi" w:eastAsiaTheme="majorEastAsia" w:hAnsiTheme="majorHAnsi" w:cstheme="majorBidi"/>
      <w:b/>
      <w:iCs/>
      <w:color w:val="213A8F" w:themeColor="accent1"/>
      <w:lang w:val="en-US"/>
    </w:rPr>
  </w:style>
  <w:style w:type="character" w:customStyle="1" w:styleId="berschrift5Zchn">
    <w:name w:val="Überschrift 5 Zchn"/>
    <w:basedOn w:val="Absatz-Standardschriftart"/>
    <w:link w:val="berschrift5"/>
    <w:uiPriority w:val="9"/>
    <w:semiHidden/>
    <w:rsid w:val="00D651F4"/>
    <w:rPr>
      <w:rFonts w:asciiTheme="majorHAnsi" w:eastAsiaTheme="majorEastAsia" w:hAnsiTheme="majorHAnsi" w:cstheme="majorBidi"/>
      <w:sz w:val="21"/>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D951AB"/>
    <w:pPr>
      <w:numPr>
        <w:numId w:val="2"/>
      </w:numPr>
      <w:spacing w:before="120" w:after="120"/>
    </w:pPr>
  </w:style>
  <w:style w:type="paragraph" w:customStyle="1" w:styleId="Traktandum-Titel2">
    <w:name w:val="Traktandum-Titel 2"/>
    <w:basedOn w:val="Aufzhlung1"/>
    <w:next w:val="Traktandum-Text"/>
    <w:uiPriority w:val="18"/>
    <w:rsid w:val="00D2006C"/>
    <w:pPr>
      <w:numPr>
        <w:ilvl w:val="1"/>
        <w:numId w:val="4"/>
      </w:numPr>
      <w:tabs>
        <w:tab w:val="left" w:pos="7938"/>
      </w:tabs>
      <w:spacing w:before="0" w:after="0"/>
      <w:ind w:left="850" w:right="851" w:hanging="425"/>
    </w:pPr>
    <w:rPr>
      <w:b/>
    </w:rPr>
  </w:style>
  <w:style w:type="paragraph" w:customStyle="1" w:styleId="Traktandum-Titel1">
    <w:name w:val="Traktandum-Titel 1"/>
    <w:basedOn w:val="Aufzhlung1"/>
    <w:next w:val="Traktandum-Text"/>
    <w:uiPriority w:val="18"/>
    <w:rsid w:val="00D2006C"/>
    <w:pPr>
      <w:numPr>
        <w:numId w:val="4"/>
      </w:numPr>
      <w:tabs>
        <w:tab w:val="left" w:pos="7938"/>
      </w:tabs>
      <w:spacing w:before="0" w:after="0"/>
    </w:pPr>
    <w:rPr>
      <w:rFonts w:asciiTheme="majorHAnsi" w:hAnsiTheme="majorHAnsi"/>
      <w:b/>
    </w:rPr>
  </w:style>
  <w:style w:type="paragraph" w:customStyle="1" w:styleId="Anleitung">
    <w:name w:val="Anleitung"/>
    <w:basedOn w:val="Standard"/>
    <w:uiPriority w:val="98"/>
    <w:semiHidden/>
    <w:rsid w:val="00625020"/>
    <w:rPr>
      <w:vanish/>
      <w:color w:val="A6A6A6" w:themeColor="background1" w:themeShade="A6"/>
      <w:sz w:val="14"/>
      <w:szCs w:val="18"/>
    </w:rPr>
  </w:style>
  <w:style w:type="character" w:styleId="BesuchterLink">
    <w:name w:val="FollowedHyperlink"/>
    <w:basedOn w:val="Hyperlink"/>
    <w:uiPriority w:val="75"/>
    <w:semiHidden/>
    <w:rsid w:val="00371D6E"/>
    <w:rPr>
      <w:rFonts w:asciiTheme="minorHAnsi" w:hAnsiTheme="minorHAnsi" w:cstheme="minorBidi"/>
      <w:color w:val="213A8F" w:themeColor="accent1"/>
      <w:u w:val="none" w:color="213A8F" w:themeColor="accent1"/>
    </w:rPr>
  </w:style>
  <w:style w:type="paragraph" w:styleId="Untertitel">
    <w:name w:val="Subtitle"/>
    <w:basedOn w:val="Standard"/>
    <w:next w:val="Standard"/>
    <w:link w:val="UntertitelZchn"/>
    <w:uiPriority w:val="12"/>
    <w:rsid w:val="00F7524A"/>
    <w:pPr>
      <w:numPr>
        <w:ilvl w:val="1"/>
      </w:numPr>
    </w:pPr>
    <w:rPr>
      <w:rFonts w:eastAsiaTheme="minorEastAsia"/>
      <w:color w:val="000000" w:themeColor="text1"/>
      <w:sz w:val="28"/>
      <w:szCs w:val="52"/>
    </w:rPr>
  </w:style>
  <w:style w:type="character" w:customStyle="1" w:styleId="UntertitelZchn">
    <w:name w:val="Untertitel Zchn"/>
    <w:basedOn w:val="Absatz-Standardschriftart"/>
    <w:link w:val="Untertitel"/>
    <w:uiPriority w:val="12"/>
    <w:rsid w:val="00F7524A"/>
    <w:rPr>
      <w:rFonts w:eastAsiaTheme="minorEastAsia"/>
      <w:color w:val="000000" w:themeColor="text1"/>
      <w:sz w:val="28"/>
      <w:szCs w:val="52"/>
    </w:rPr>
  </w:style>
  <w:style w:type="paragraph" w:styleId="Datum">
    <w:name w:val="Date"/>
    <w:basedOn w:val="Standard"/>
    <w:next w:val="Standard"/>
    <w:link w:val="DatumZchn"/>
    <w:uiPriority w:val="15"/>
    <w:semiHidden/>
    <w:rsid w:val="00451B54"/>
    <w:pPr>
      <w:spacing w:before="340" w:after="800"/>
    </w:pPr>
  </w:style>
  <w:style w:type="character" w:customStyle="1" w:styleId="DatumZchn">
    <w:name w:val="Datum Zchn"/>
    <w:basedOn w:val="Absatz-Standardschriftart"/>
    <w:link w:val="Datum"/>
    <w:uiPriority w:val="15"/>
    <w:semiHidden/>
    <w:rsid w:val="002305F4"/>
  </w:style>
  <w:style w:type="paragraph" w:styleId="Funotentext">
    <w:name w:val="footnote text"/>
    <w:basedOn w:val="Standard"/>
    <w:link w:val="FunotentextZchn"/>
    <w:uiPriority w:val="79"/>
    <w:semiHidden/>
    <w:unhideWhenUsed/>
    <w:rsid w:val="00494FD7"/>
    <w:rPr>
      <w:sz w:val="16"/>
      <w:szCs w:val="20"/>
    </w:rPr>
  </w:style>
  <w:style w:type="character" w:customStyle="1" w:styleId="FunotentextZchn">
    <w:name w:val="Fußnotentext Zchn"/>
    <w:basedOn w:val="Absatz-Standardschriftart"/>
    <w:link w:val="Funotentext"/>
    <w:uiPriority w:val="79"/>
    <w:semiHidden/>
    <w:rsid w:val="00494FD7"/>
    <w:rPr>
      <w:sz w:val="16"/>
      <w:szCs w:val="20"/>
    </w:rPr>
  </w:style>
  <w:style w:type="character" w:styleId="Funotenzeichen">
    <w:name w:val="footnote reference"/>
    <w:basedOn w:val="Absatz-Standardschriftart"/>
    <w:uiPriority w:val="79"/>
    <w:semiHidden/>
    <w:unhideWhenUsed/>
    <w:rsid w:val="00642F26"/>
    <w:rPr>
      <w:vertAlign w:val="superscript"/>
    </w:r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E093C"/>
    <w:pPr>
      <w:numPr>
        <w:ilvl w:val="1"/>
      </w:numPr>
    </w:pPr>
  </w:style>
  <w:style w:type="paragraph" w:customStyle="1" w:styleId="Aufzhlung3">
    <w:name w:val="Aufzählung 3"/>
    <w:basedOn w:val="Aufzhlung1"/>
    <w:uiPriority w:val="2"/>
    <w:rsid w:val="00DA4B9C"/>
    <w:pPr>
      <w:numPr>
        <w:ilvl w:val="2"/>
      </w:numPr>
      <w:ind w:left="794" w:hanging="227"/>
    </w:pPr>
  </w:style>
  <w:style w:type="paragraph" w:styleId="Beschriftung">
    <w:name w:val="caption"/>
    <w:basedOn w:val="Standard"/>
    <w:next w:val="Standard"/>
    <w:uiPriority w:val="35"/>
    <w:rsid w:val="00FC1344"/>
    <w:pPr>
      <w:spacing w:before="60" w:after="270"/>
    </w:pPr>
    <w:rPr>
      <w:iCs/>
      <w:sz w:val="16"/>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8"/>
      </w:numPr>
    </w:pPr>
  </w:style>
  <w:style w:type="paragraph" w:customStyle="1" w:styleId="berschrift2nummeriert">
    <w:name w:val="Überschrift 2 nummeriert"/>
    <w:basedOn w:val="berschrift2"/>
    <w:next w:val="Standard"/>
    <w:uiPriority w:val="10"/>
    <w:qFormat/>
    <w:rsid w:val="00F32B93"/>
    <w:pPr>
      <w:numPr>
        <w:ilvl w:val="1"/>
        <w:numId w:val="8"/>
      </w:numPr>
    </w:pPr>
  </w:style>
  <w:style w:type="paragraph" w:customStyle="1" w:styleId="berschrift3nummeriert">
    <w:name w:val="Überschrift 3 nummeriert"/>
    <w:basedOn w:val="berschrift3"/>
    <w:next w:val="Standard"/>
    <w:uiPriority w:val="10"/>
    <w:qFormat/>
    <w:rsid w:val="009554AF"/>
    <w:pPr>
      <w:numPr>
        <w:ilvl w:val="2"/>
        <w:numId w:val="8"/>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8"/>
      </w:numPr>
      <w:tabs>
        <w:tab w:val="left" w:pos="1134"/>
      </w:tabs>
    </w:pPr>
  </w:style>
  <w:style w:type="paragraph" w:styleId="Verzeichnis1">
    <w:name w:val="toc 1"/>
    <w:basedOn w:val="Standard"/>
    <w:next w:val="Standard"/>
    <w:autoRedefine/>
    <w:uiPriority w:val="39"/>
    <w:semiHidden/>
    <w:rsid w:val="00C670B6"/>
    <w:pPr>
      <w:tabs>
        <w:tab w:val="right" w:leader="dot" w:pos="8364"/>
      </w:tabs>
      <w:spacing w:before="120"/>
      <w:ind w:left="567" w:hanging="567"/>
    </w:pPr>
    <w:rPr>
      <w:b/>
      <w:noProof/>
    </w:rPr>
  </w:style>
  <w:style w:type="paragraph" w:styleId="Verzeichnis2">
    <w:name w:val="toc 2"/>
    <w:basedOn w:val="Standard"/>
    <w:next w:val="Standard"/>
    <w:autoRedefine/>
    <w:uiPriority w:val="39"/>
    <w:semiHidden/>
    <w:rsid w:val="00C670B6"/>
    <w:pPr>
      <w:tabs>
        <w:tab w:val="right" w:leader="dot" w:pos="8364"/>
      </w:tabs>
      <w:ind w:left="1134" w:hanging="567"/>
    </w:pPr>
  </w:style>
  <w:style w:type="paragraph" w:styleId="Verzeichnis3">
    <w:name w:val="toc 3"/>
    <w:basedOn w:val="Standard"/>
    <w:next w:val="Standard"/>
    <w:autoRedefine/>
    <w:uiPriority w:val="39"/>
    <w:semiHidden/>
    <w:rsid w:val="002949B4"/>
    <w:pPr>
      <w:tabs>
        <w:tab w:val="right" w:leader="dot" w:pos="9637"/>
      </w:tabs>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7C4A89"/>
    <w:pPr>
      <w:pBdr>
        <w:bottom w:val="single" w:sz="2" w:space="0" w:color="auto"/>
      </w:pBdr>
      <w:tabs>
        <w:tab w:val="right" w:pos="567"/>
        <w:tab w:val="right" w:pos="851"/>
        <w:tab w:val="right" w:pos="4019"/>
      </w:tabs>
    </w:pPr>
    <w:rPr>
      <w:sz w:val="12"/>
    </w:rPr>
  </w:style>
  <w:style w:type="paragraph" w:customStyle="1" w:styleId="Nummerierung1">
    <w:name w:val="Nummerierung 1"/>
    <w:basedOn w:val="Standard"/>
    <w:uiPriority w:val="3"/>
    <w:qFormat/>
    <w:rsid w:val="0027100A"/>
    <w:pPr>
      <w:numPr>
        <w:ilvl w:val="5"/>
        <w:numId w:val="3"/>
      </w:numPr>
      <w:contextualSpacing/>
    </w:pPr>
  </w:style>
  <w:style w:type="paragraph" w:customStyle="1" w:styleId="Nummerierung2">
    <w:name w:val="Nummerierung 2"/>
    <w:basedOn w:val="Nummerierung1"/>
    <w:uiPriority w:val="3"/>
    <w:qFormat/>
    <w:rsid w:val="00B72F7A"/>
    <w:pPr>
      <w:numPr>
        <w:ilvl w:val="6"/>
      </w:numPr>
    </w:pPr>
  </w:style>
  <w:style w:type="character" w:styleId="Seitenzahl">
    <w:name w:val="page number"/>
    <w:basedOn w:val="FuzeileZchn"/>
    <w:uiPriority w:val="99"/>
    <w:semiHidden/>
    <w:rsid w:val="00983ABF"/>
    <w:rPr>
      <w:rFonts w:asciiTheme="minorHAnsi" w:hAnsiTheme="minorHAnsi"/>
      <w:sz w:val="15"/>
    </w:rPr>
  </w:style>
  <w:style w:type="paragraph" w:customStyle="1" w:styleId="Kostentrger">
    <w:name w:val="Kostenträger"/>
    <w:basedOn w:val="Standard"/>
    <w:next w:val="Standard"/>
    <w:uiPriority w:val="79"/>
    <w:semiHidden/>
    <w:rsid w:val="00B611C3"/>
    <w:pPr>
      <w:spacing w:after="720"/>
    </w:pPr>
    <w:rPr>
      <w:sz w:val="14"/>
      <w:szCs w:val="14"/>
    </w:rPr>
  </w:style>
  <w:style w:type="character" w:styleId="Platzhaltertext">
    <w:name w:val="Placeholder Text"/>
    <w:basedOn w:val="Absatz-Standardschriftart"/>
    <w:uiPriority w:val="79"/>
    <w:semiHidden/>
    <w:rsid w:val="004E2A7E"/>
    <w:rPr>
      <w:rFonts w:asciiTheme="minorHAnsi" w:hAnsiTheme="minorHAnsi"/>
      <w:vanish w:val="0"/>
      <w:color w:val="808080" w:themeColor="background2"/>
    </w:rPr>
  </w:style>
  <w:style w:type="paragraph" w:customStyle="1" w:styleId="PlatzhaltervorEmpfnger">
    <w:name w:val="Platzhalter vor Empfänger"/>
    <w:basedOn w:val="Standard"/>
    <w:next w:val="Standard"/>
    <w:uiPriority w:val="79"/>
    <w:semiHidden/>
    <w:qFormat/>
    <w:rsid w:val="004E2A7E"/>
    <w:pPr>
      <w:spacing w:after="680"/>
    </w:pPr>
    <w:rPr>
      <w:noProof/>
      <w:color w:val="808080" w:themeColor="background2"/>
    </w:rPr>
  </w:style>
  <w:style w:type="paragraph" w:customStyle="1" w:styleId="Beschluss">
    <w:name w:val="Beschluss"/>
    <w:basedOn w:val="Standard"/>
    <w:next w:val="Traktandum-Text"/>
    <w:uiPriority w:val="19"/>
    <w:semiHidden/>
    <w:qFormat/>
    <w:rsid w:val="00D651F4"/>
    <w:pPr>
      <w:ind w:left="426"/>
    </w:pPr>
    <w:rPr>
      <w:b/>
      <w:u w:val="single" w:color="213A8F" w:themeColor="accent1"/>
    </w:rPr>
  </w:style>
  <w:style w:type="paragraph" w:customStyle="1" w:styleId="Traktandum-Text">
    <w:name w:val="Traktandum-Text"/>
    <w:basedOn w:val="Standard"/>
    <w:uiPriority w:val="19"/>
    <w:qFormat/>
    <w:rsid w:val="00D1009A"/>
    <w:pPr>
      <w:ind w:left="425"/>
    </w:pPr>
  </w:style>
  <w:style w:type="character" w:customStyle="1" w:styleId="NichtaufgelsteErwhnung1">
    <w:name w:val="Nicht aufgelöste Erwähnung1"/>
    <w:basedOn w:val="Absatz-Standardschriftart"/>
    <w:uiPriority w:val="99"/>
    <w:semiHidden/>
    <w:unhideWhenUsed/>
    <w:rsid w:val="00160BB3"/>
    <w:rPr>
      <w:color w:val="808080"/>
      <w:shd w:val="clear" w:color="auto" w:fill="E6E6E6"/>
    </w:rPr>
  </w:style>
  <w:style w:type="paragraph" w:customStyle="1" w:styleId="Titelseiten-Titel">
    <w:name w:val="Titelseiten-Titel"/>
    <w:basedOn w:val="Titel"/>
    <w:next w:val="Standard"/>
    <w:uiPriority w:val="11"/>
    <w:semiHidden/>
    <w:qFormat/>
    <w:rsid w:val="009A4DCE"/>
    <w:pPr>
      <w:spacing w:after="0"/>
    </w:pPr>
    <w:rPr>
      <w:sz w:val="72"/>
      <w:szCs w:val="72"/>
    </w:rPr>
  </w:style>
  <w:style w:type="paragraph" w:styleId="Verzeichnis4">
    <w:name w:val="toc 4"/>
    <w:basedOn w:val="Standard"/>
    <w:next w:val="Standard"/>
    <w:autoRedefine/>
    <w:uiPriority w:val="39"/>
    <w:semiHidden/>
    <w:rsid w:val="00696E29"/>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semiHidden/>
    <w:rsid w:val="00696E29"/>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semiHidden/>
    <w:rsid w:val="00696E29"/>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semiHidden/>
    <w:rsid w:val="00696E29"/>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semiHidden/>
    <w:rsid w:val="00696E29"/>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semiHidden/>
    <w:rsid w:val="00696E29"/>
    <w:pPr>
      <w:spacing w:after="100" w:line="259" w:lineRule="auto"/>
      <w:ind w:left="1760"/>
    </w:pPr>
    <w:rPr>
      <w:rFonts w:eastAsiaTheme="minorEastAsia"/>
      <w:sz w:val="22"/>
      <w:lang w:eastAsia="de-CH"/>
    </w:rPr>
  </w:style>
  <w:style w:type="character" w:styleId="NichtaufgelsteErwhnung">
    <w:name w:val="Unresolved Mention"/>
    <w:basedOn w:val="Absatz-Standardschriftart"/>
    <w:uiPriority w:val="99"/>
    <w:semiHidden/>
    <w:unhideWhenUsed/>
    <w:rsid w:val="00696E29"/>
    <w:rPr>
      <w:color w:val="605E5C"/>
      <w:shd w:val="clear" w:color="auto" w:fill="E1DFDD"/>
    </w:rPr>
  </w:style>
  <w:style w:type="paragraph" w:customStyle="1" w:styleId="PPB">
    <w:name w:val="P.P.  B"/>
    <w:uiPriority w:val="99"/>
    <w:semiHidden/>
    <w:rsid w:val="006C7E1B"/>
    <w:pPr>
      <w:pBdr>
        <w:bottom w:val="single" w:sz="2" w:space="0" w:color="auto"/>
      </w:pBdr>
      <w:tabs>
        <w:tab w:val="left" w:pos="1152"/>
        <w:tab w:val="right" w:pos="4019"/>
      </w:tabs>
      <w:spacing w:line="240" w:lineRule="auto"/>
    </w:pPr>
    <w:rPr>
      <w:sz w:val="12"/>
    </w:rPr>
  </w:style>
  <w:style w:type="paragraph" w:customStyle="1" w:styleId="Dokumentbezeichnung">
    <w:name w:val="Dokumentbezeichnung"/>
    <w:basedOn w:val="berschrift1"/>
    <w:next w:val="Standard"/>
    <w:uiPriority w:val="98"/>
    <w:semiHidden/>
    <w:rsid w:val="00565B2C"/>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line="240" w:lineRule="atLeast"/>
      <w:ind w:right="125"/>
    </w:pPr>
    <w:rPr>
      <w:bCs w:val="0"/>
      <w:color w:val="FFFFFF" w:themeColor="background1"/>
      <w:spacing w:val="6"/>
      <w:sz w:val="40"/>
      <w:szCs w:val="52"/>
    </w:rPr>
  </w:style>
  <w:style w:type="paragraph" w:customStyle="1" w:styleId="Nummerierungabc">
    <w:name w:val="Nummerierung abc"/>
    <w:basedOn w:val="Listenabsatz"/>
    <w:uiPriority w:val="4"/>
    <w:qFormat/>
    <w:rsid w:val="002B40DD"/>
    <w:pPr>
      <w:numPr>
        <w:ilvl w:val="8"/>
        <w:numId w:val="8"/>
      </w:numPr>
      <w:spacing w:line="240" w:lineRule="atLeast"/>
    </w:pPr>
  </w:style>
  <w:style w:type="paragraph" w:customStyle="1" w:styleId="Nummerierung3">
    <w:name w:val="Nummerierung 3"/>
    <w:basedOn w:val="Nummerierung2"/>
    <w:uiPriority w:val="3"/>
    <w:qFormat/>
    <w:rsid w:val="002B40DD"/>
    <w:pPr>
      <w:numPr>
        <w:ilvl w:val="7"/>
      </w:numPr>
      <w:spacing w:line="240" w:lineRule="atLeast"/>
      <w:contextualSpacing w:val="0"/>
    </w:pPr>
  </w:style>
  <w:style w:type="paragraph" w:customStyle="1" w:styleId="berschrift5nummeriert">
    <w:name w:val="Überschrift 5 nummeriert"/>
    <w:basedOn w:val="berschrift5"/>
    <w:next w:val="Standard"/>
    <w:uiPriority w:val="10"/>
    <w:semiHidden/>
    <w:qFormat/>
    <w:rsid w:val="002B40DD"/>
    <w:pPr>
      <w:spacing w:line="240" w:lineRule="atLeast"/>
      <w:ind w:left="1134" w:hanging="1134"/>
    </w:pPr>
  </w:style>
  <w:style w:type="paragraph" w:customStyle="1" w:styleId="ErstelltdurchVorlagenbauerchfrPhysioswiss">
    <w:name w:val="Erstellt durch Vorlagenbauer.ch für Physioswiss"/>
    <w:basedOn w:val="Standard"/>
    <w:next w:val="Standard"/>
    <w:semiHidden/>
    <w:rsid w:val="00A03F4C"/>
    <w:pPr>
      <w:shd w:val="clear" w:color="auto" w:fill="FFFFFF" w:themeFill="background1"/>
      <w:spacing w:line="240" w:lineRule="atLeast"/>
    </w:pPr>
  </w:style>
  <w:style w:type="table" w:customStyle="1" w:styleId="OhneRahmen">
    <w:name w:val="Ohne Rahmen"/>
    <w:basedOn w:val="NormaleTabelle"/>
    <w:uiPriority w:val="99"/>
    <w:rsid w:val="00B66843"/>
    <w:pPr>
      <w:spacing w:line="240" w:lineRule="auto"/>
    </w:pPr>
    <w:tblPr>
      <w:tblCellMar>
        <w:left w:w="0" w:type="dxa"/>
        <w:right w:w="28" w:type="dxa"/>
      </w:tblCellMar>
    </w:tblPr>
    <w:tblStylePr w:type="firstRow">
      <w:rPr>
        <w:rFonts w:asciiTheme="majorHAnsi" w:hAnsiTheme="majorHAnsi"/>
        <w:b/>
        <w:color w:val="auto"/>
        <w:sz w:val="20"/>
      </w:rPr>
      <w:tblPr/>
      <w:tcPr>
        <w:tcBorders>
          <w:insideH w:val="single" w:sz="4" w:space="0" w:color="auto"/>
          <w:insideV w:val="nil"/>
        </w:tcBorders>
      </w:tc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paragraph" w:customStyle="1" w:styleId="Verband-Adresse">
    <w:name w:val="Verband-Adresse"/>
    <w:basedOn w:val="Standard"/>
    <w:uiPriority w:val="80"/>
    <w:semiHidden/>
    <w:qFormat/>
    <w:rsid w:val="00F86421"/>
    <w:pPr>
      <w:spacing w:line="220" w:lineRule="atLeast"/>
    </w:pPr>
    <w:rPr>
      <w:color w:val="213A8F" w:themeColor="accent1"/>
      <w:sz w:val="16"/>
      <w:szCs w:val="16"/>
    </w:rPr>
  </w:style>
  <w:style w:type="table" w:customStyle="1" w:styleId="Physioswiss1">
    <w:name w:val="Physioswiss 1"/>
    <w:basedOn w:val="NormaleTabelle"/>
    <w:uiPriority w:val="99"/>
    <w:rsid w:val="00B66843"/>
    <w:pPr>
      <w:spacing w:line="240" w:lineRule="auto"/>
    </w:pPr>
    <w:tblPr>
      <w:tblBorders>
        <w:bottom w:val="single" w:sz="4" w:space="0" w:color="213A8F" w:themeColor="accent1"/>
        <w:insideH w:val="single" w:sz="4" w:space="0" w:color="213A8F" w:themeColor="accent1"/>
        <w:insideV w:val="single" w:sz="4" w:space="0" w:color="213A8F" w:themeColor="accent1"/>
      </w:tblBorders>
      <w:tblCellMar>
        <w:top w:w="28" w:type="dxa"/>
        <w:left w:w="28" w:type="dxa"/>
        <w:bottom w:w="28" w:type="dxa"/>
        <w:right w:w="57" w:type="dxa"/>
      </w:tblCellMar>
    </w:tblPr>
    <w:tblStylePr w:type="firstRow">
      <w:rPr>
        <w:rFonts w:asciiTheme="minorHAnsi" w:hAnsiTheme="minorHAnsi"/>
        <w:b/>
        <w:color w:val="auto"/>
        <w:sz w:val="20"/>
      </w:r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table" w:customStyle="1" w:styleId="Physioswiss2">
    <w:name w:val="Physioswiss 2"/>
    <w:basedOn w:val="NormaleTabelle"/>
    <w:uiPriority w:val="99"/>
    <w:rsid w:val="006D2ACA"/>
    <w:pPr>
      <w:spacing w:line="240" w:lineRule="auto"/>
    </w:p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213A8F"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FBBC43"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 w:type="character" w:styleId="Kommentarzeichen">
    <w:name w:val="annotation reference"/>
    <w:basedOn w:val="Absatz-Standardschriftart"/>
    <w:uiPriority w:val="99"/>
    <w:semiHidden/>
    <w:unhideWhenUsed/>
    <w:rsid w:val="00507FF3"/>
    <w:rPr>
      <w:sz w:val="16"/>
      <w:szCs w:val="16"/>
    </w:rPr>
  </w:style>
  <w:style w:type="paragraph" w:styleId="Kommentartext">
    <w:name w:val="annotation text"/>
    <w:basedOn w:val="Standard"/>
    <w:link w:val="KommentartextZchn"/>
    <w:uiPriority w:val="99"/>
    <w:unhideWhenUsed/>
    <w:rsid w:val="00507FF3"/>
    <w:pPr>
      <w:spacing w:line="240" w:lineRule="auto"/>
    </w:pPr>
    <w:rPr>
      <w:szCs w:val="20"/>
    </w:rPr>
  </w:style>
  <w:style w:type="character" w:customStyle="1" w:styleId="KommentartextZchn">
    <w:name w:val="Kommentartext Zchn"/>
    <w:basedOn w:val="Absatz-Standardschriftart"/>
    <w:link w:val="Kommentartext"/>
    <w:uiPriority w:val="99"/>
    <w:rsid w:val="00507FF3"/>
    <w:rPr>
      <w:szCs w:val="20"/>
    </w:rPr>
  </w:style>
  <w:style w:type="paragraph" w:styleId="Kommentarthema">
    <w:name w:val="annotation subject"/>
    <w:basedOn w:val="Kommentartext"/>
    <w:next w:val="Kommentartext"/>
    <w:link w:val="KommentarthemaZchn"/>
    <w:uiPriority w:val="99"/>
    <w:semiHidden/>
    <w:unhideWhenUsed/>
    <w:rsid w:val="00507FF3"/>
    <w:rPr>
      <w:b/>
      <w:bCs/>
    </w:rPr>
  </w:style>
  <w:style w:type="character" w:customStyle="1" w:styleId="KommentarthemaZchn">
    <w:name w:val="Kommentarthema Zchn"/>
    <w:basedOn w:val="KommentartextZchn"/>
    <w:link w:val="Kommentarthema"/>
    <w:uiPriority w:val="99"/>
    <w:semiHidden/>
    <w:rsid w:val="00507FF3"/>
    <w:rPr>
      <w:b/>
      <w:bCs/>
      <w:szCs w:val="20"/>
    </w:rPr>
  </w:style>
  <w:style w:type="paragraph" w:styleId="berarbeitung">
    <w:name w:val="Revision"/>
    <w:hidden/>
    <w:uiPriority w:val="99"/>
    <w:semiHidden/>
    <w:rsid w:val="00121C6D"/>
    <w:pPr>
      <w:spacing w:line="240" w:lineRule="auto"/>
    </w:pPr>
  </w:style>
  <w:style w:type="paragraph" w:styleId="Liste">
    <w:name w:val="List"/>
    <w:basedOn w:val="Standard"/>
    <w:uiPriority w:val="99"/>
    <w:unhideWhenUsed/>
    <w:rsid w:val="00903171"/>
    <w:pPr>
      <w:ind w:left="283" w:hanging="283"/>
      <w:contextualSpacing/>
    </w:pPr>
  </w:style>
  <w:style w:type="paragraph" w:styleId="Listenfortsetzung">
    <w:name w:val="List Continue"/>
    <w:basedOn w:val="Standard"/>
    <w:uiPriority w:val="99"/>
    <w:unhideWhenUsed/>
    <w:rsid w:val="00903171"/>
    <w:pPr>
      <w:spacing w:after="120"/>
      <w:ind w:left="283"/>
      <w:contextualSpacing/>
    </w:pPr>
  </w:style>
  <w:style w:type="paragraph" w:styleId="Textkrper">
    <w:name w:val="Body Text"/>
    <w:basedOn w:val="Standard"/>
    <w:link w:val="TextkrperZchn"/>
    <w:uiPriority w:val="99"/>
    <w:unhideWhenUsed/>
    <w:rsid w:val="00903171"/>
    <w:pPr>
      <w:spacing w:after="120"/>
    </w:pPr>
  </w:style>
  <w:style w:type="character" w:customStyle="1" w:styleId="TextkrperZchn">
    <w:name w:val="Textkörper Zchn"/>
    <w:basedOn w:val="Absatz-Standardschriftart"/>
    <w:link w:val="Textkrper"/>
    <w:uiPriority w:val="99"/>
    <w:rsid w:val="00903171"/>
  </w:style>
  <w:style w:type="character" w:customStyle="1" w:styleId="cf01">
    <w:name w:val="cf01"/>
    <w:basedOn w:val="Absatz-Standardschriftart"/>
    <w:rsid w:val="00DE4D86"/>
    <w:rPr>
      <w:rFonts w:ascii="Segoe UI" w:hAnsi="Segoe UI" w:cs="Segoe UI" w:hint="default"/>
      <w:sz w:val="18"/>
      <w:szCs w:val="18"/>
    </w:rPr>
  </w:style>
  <w:style w:type="paragraph" w:customStyle="1" w:styleId="pf0">
    <w:name w:val="pf0"/>
    <w:basedOn w:val="Standard"/>
    <w:rsid w:val="000837B0"/>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5905">
      <w:bodyDiv w:val="1"/>
      <w:marLeft w:val="0"/>
      <w:marRight w:val="0"/>
      <w:marTop w:val="0"/>
      <w:marBottom w:val="0"/>
      <w:divBdr>
        <w:top w:val="none" w:sz="0" w:space="0" w:color="auto"/>
        <w:left w:val="none" w:sz="0" w:space="0" w:color="auto"/>
        <w:bottom w:val="none" w:sz="0" w:space="0" w:color="auto"/>
        <w:right w:val="none" w:sz="0" w:space="0" w:color="auto"/>
      </w:divBdr>
    </w:div>
    <w:div w:id="392046281">
      <w:bodyDiv w:val="1"/>
      <w:marLeft w:val="0"/>
      <w:marRight w:val="0"/>
      <w:marTop w:val="0"/>
      <w:marBottom w:val="0"/>
      <w:divBdr>
        <w:top w:val="none" w:sz="0" w:space="0" w:color="auto"/>
        <w:left w:val="none" w:sz="0" w:space="0" w:color="auto"/>
        <w:bottom w:val="none" w:sz="0" w:space="0" w:color="auto"/>
        <w:right w:val="none" w:sz="0" w:space="0" w:color="auto"/>
      </w:divBdr>
    </w:div>
    <w:div w:id="499010464">
      <w:bodyDiv w:val="1"/>
      <w:marLeft w:val="0"/>
      <w:marRight w:val="0"/>
      <w:marTop w:val="0"/>
      <w:marBottom w:val="0"/>
      <w:divBdr>
        <w:top w:val="none" w:sz="0" w:space="0" w:color="auto"/>
        <w:left w:val="none" w:sz="0" w:space="0" w:color="auto"/>
        <w:bottom w:val="none" w:sz="0" w:space="0" w:color="auto"/>
        <w:right w:val="none" w:sz="0" w:space="0" w:color="auto"/>
      </w:divBdr>
    </w:div>
    <w:div w:id="520968750">
      <w:bodyDiv w:val="1"/>
      <w:marLeft w:val="0"/>
      <w:marRight w:val="0"/>
      <w:marTop w:val="0"/>
      <w:marBottom w:val="0"/>
      <w:divBdr>
        <w:top w:val="none" w:sz="0" w:space="0" w:color="auto"/>
        <w:left w:val="none" w:sz="0" w:space="0" w:color="auto"/>
        <w:bottom w:val="none" w:sz="0" w:space="0" w:color="auto"/>
        <w:right w:val="none" w:sz="0" w:space="0" w:color="auto"/>
      </w:divBdr>
    </w:div>
    <w:div w:id="636498581">
      <w:bodyDiv w:val="1"/>
      <w:marLeft w:val="0"/>
      <w:marRight w:val="0"/>
      <w:marTop w:val="0"/>
      <w:marBottom w:val="0"/>
      <w:divBdr>
        <w:top w:val="none" w:sz="0" w:space="0" w:color="auto"/>
        <w:left w:val="none" w:sz="0" w:space="0" w:color="auto"/>
        <w:bottom w:val="none" w:sz="0" w:space="0" w:color="auto"/>
        <w:right w:val="none" w:sz="0" w:space="0" w:color="auto"/>
      </w:divBdr>
    </w:div>
    <w:div w:id="638996803">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83256580">
      <w:bodyDiv w:val="1"/>
      <w:marLeft w:val="0"/>
      <w:marRight w:val="0"/>
      <w:marTop w:val="0"/>
      <w:marBottom w:val="0"/>
      <w:divBdr>
        <w:top w:val="none" w:sz="0" w:space="0" w:color="auto"/>
        <w:left w:val="none" w:sz="0" w:space="0" w:color="auto"/>
        <w:bottom w:val="none" w:sz="0" w:space="0" w:color="auto"/>
        <w:right w:val="none" w:sz="0" w:space="0" w:color="auto"/>
      </w:divBdr>
      <w:divsChild>
        <w:div w:id="115805242">
          <w:marLeft w:val="144"/>
          <w:marRight w:val="0"/>
          <w:marTop w:val="40"/>
          <w:marBottom w:val="0"/>
          <w:divBdr>
            <w:top w:val="none" w:sz="0" w:space="0" w:color="auto"/>
            <w:left w:val="none" w:sz="0" w:space="0" w:color="auto"/>
            <w:bottom w:val="none" w:sz="0" w:space="0" w:color="auto"/>
            <w:right w:val="none" w:sz="0" w:space="0" w:color="auto"/>
          </w:divBdr>
        </w:div>
        <w:div w:id="130752771">
          <w:marLeft w:val="144"/>
          <w:marRight w:val="0"/>
          <w:marTop w:val="40"/>
          <w:marBottom w:val="0"/>
          <w:divBdr>
            <w:top w:val="none" w:sz="0" w:space="0" w:color="auto"/>
            <w:left w:val="none" w:sz="0" w:space="0" w:color="auto"/>
            <w:bottom w:val="none" w:sz="0" w:space="0" w:color="auto"/>
            <w:right w:val="none" w:sz="0" w:space="0" w:color="auto"/>
          </w:divBdr>
        </w:div>
        <w:div w:id="151601066">
          <w:marLeft w:val="144"/>
          <w:marRight w:val="0"/>
          <w:marTop w:val="40"/>
          <w:marBottom w:val="0"/>
          <w:divBdr>
            <w:top w:val="none" w:sz="0" w:space="0" w:color="auto"/>
            <w:left w:val="none" w:sz="0" w:space="0" w:color="auto"/>
            <w:bottom w:val="none" w:sz="0" w:space="0" w:color="auto"/>
            <w:right w:val="none" w:sz="0" w:space="0" w:color="auto"/>
          </w:divBdr>
        </w:div>
        <w:div w:id="167452325">
          <w:marLeft w:val="144"/>
          <w:marRight w:val="0"/>
          <w:marTop w:val="40"/>
          <w:marBottom w:val="0"/>
          <w:divBdr>
            <w:top w:val="none" w:sz="0" w:space="0" w:color="auto"/>
            <w:left w:val="none" w:sz="0" w:space="0" w:color="auto"/>
            <w:bottom w:val="none" w:sz="0" w:space="0" w:color="auto"/>
            <w:right w:val="none" w:sz="0" w:space="0" w:color="auto"/>
          </w:divBdr>
        </w:div>
        <w:div w:id="239565486">
          <w:marLeft w:val="144"/>
          <w:marRight w:val="0"/>
          <w:marTop w:val="40"/>
          <w:marBottom w:val="0"/>
          <w:divBdr>
            <w:top w:val="none" w:sz="0" w:space="0" w:color="auto"/>
            <w:left w:val="none" w:sz="0" w:space="0" w:color="auto"/>
            <w:bottom w:val="none" w:sz="0" w:space="0" w:color="auto"/>
            <w:right w:val="none" w:sz="0" w:space="0" w:color="auto"/>
          </w:divBdr>
        </w:div>
        <w:div w:id="261887112">
          <w:marLeft w:val="144"/>
          <w:marRight w:val="0"/>
          <w:marTop w:val="40"/>
          <w:marBottom w:val="0"/>
          <w:divBdr>
            <w:top w:val="none" w:sz="0" w:space="0" w:color="auto"/>
            <w:left w:val="none" w:sz="0" w:space="0" w:color="auto"/>
            <w:bottom w:val="none" w:sz="0" w:space="0" w:color="auto"/>
            <w:right w:val="none" w:sz="0" w:space="0" w:color="auto"/>
          </w:divBdr>
        </w:div>
        <w:div w:id="288047327">
          <w:marLeft w:val="418"/>
          <w:marRight w:val="0"/>
          <w:marTop w:val="40"/>
          <w:marBottom w:val="0"/>
          <w:divBdr>
            <w:top w:val="none" w:sz="0" w:space="0" w:color="auto"/>
            <w:left w:val="none" w:sz="0" w:space="0" w:color="auto"/>
            <w:bottom w:val="none" w:sz="0" w:space="0" w:color="auto"/>
            <w:right w:val="none" w:sz="0" w:space="0" w:color="auto"/>
          </w:divBdr>
        </w:div>
        <w:div w:id="445931253">
          <w:marLeft w:val="144"/>
          <w:marRight w:val="0"/>
          <w:marTop w:val="40"/>
          <w:marBottom w:val="0"/>
          <w:divBdr>
            <w:top w:val="none" w:sz="0" w:space="0" w:color="auto"/>
            <w:left w:val="none" w:sz="0" w:space="0" w:color="auto"/>
            <w:bottom w:val="none" w:sz="0" w:space="0" w:color="auto"/>
            <w:right w:val="none" w:sz="0" w:space="0" w:color="auto"/>
          </w:divBdr>
        </w:div>
        <w:div w:id="599334166">
          <w:marLeft w:val="144"/>
          <w:marRight w:val="0"/>
          <w:marTop w:val="40"/>
          <w:marBottom w:val="0"/>
          <w:divBdr>
            <w:top w:val="none" w:sz="0" w:space="0" w:color="auto"/>
            <w:left w:val="none" w:sz="0" w:space="0" w:color="auto"/>
            <w:bottom w:val="none" w:sz="0" w:space="0" w:color="auto"/>
            <w:right w:val="none" w:sz="0" w:space="0" w:color="auto"/>
          </w:divBdr>
        </w:div>
        <w:div w:id="639042262">
          <w:marLeft w:val="144"/>
          <w:marRight w:val="0"/>
          <w:marTop w:val="40"/>
          <w:marBottom w:val="0"/>
          <w:divBdr>
            <w:top w:val="none" w:sz="0" w:space="0" w:color="auto"/>
            <w:left w:val="none" w:sz="0" w:space="0" w:color="auto"/>
            <w:bottom w:val="none" w:sz="0" w:space="0" w:color="auto"/>
            <w:right w:val="none" w:sz="0" w:space="0" w:color="auto"/>
          </w:divBdr>
        </w:div>
        <w:div w:id="663169364">
          <w:marLeft w:val="144"/>
          <w:marRight w:val="0"/>
          <w:marTop w:val="40"/>
          <w:marBottom w:val="0"/>
          <w:divBdr>
            <w:top w:val="none" w:sz="0" w:space="0" w:color="auto"/>
            <w:left w:val="none" w:sz="0" w:space="0" w:color="auto"/>
            <w:bottom w:val="none" w:sz="0" w:space="0" w:color="auto"/>
            <w:right w:val="none" w:sz="0" w:space="0" w:color="auto"/>
          </w:divBdr>
        </w:div>
        <w:div w:id="878974322">
          <w:marLeft w:val="144"/>
          <w:marRight w:val="0"/>
          <w:marTop w:val="40"/>
          <w:marBottom w:val="0"/>
          <w:divBdr>
            <w:top w:val="none" w:sz="0" w:space="0" w:color="auto"/>
            <w:left w:val="none" w:sz="0" w:space="0" w:color="auto"/>
            <w:bottom w:val="none" w:sz="0" w:space="0" w:color="auto"/>
            <w:right w:val="none" w:sz="0" w:space="0" w:color="auto"/>
          </w:divBdr>
        </w:div>
        <w:div w:id="947615038">
          <w:marLeft w:val="144"/>
          <w:marRight w:val="0"/>
          <w:marTop w:val="40"/>
          <w:marBottom w:val="0"/>
          <w:divBdr>
            <w:top w:val="none" w:sz="0" w:space="0" w:color="auto"/>
            <w:left w:val="none" w:sz="0" w:space="0" w:color="auto"/>
            <w:bottom w:val="none" w:sz="0" w:space="0" w:color="auto"/>
            <w:right w:val="none" w:sz="0" w:space="0" w:color="auto"/>
          </w:divBdr>
        </w:div>
        <w:div w:id="1034423811">
          <w:marLeft w:val="144"/>
          <w:marRight w:val="0"/>
          <w:marTop w:val="40"/>
          <w:marBottom w:val="0"/>
          <w:divBdr>
            <w:top w:val="none" w:sz="0" w:space="0" w:color="auto"/>
            <w:left w:val="none" w:sz="0" w:space="0" w:color="auto"/>
            <w:bottom w:val="none" w:sz="0" w:space="0" w:color="auto"/>
            <w:right w:val="none" w:sz="0" w:space="0" w:color="auto"/>
          </w:divBdr>
        </w:div>
        <w:div w:id="1108819659">
          <w:marLeft w:val="144"/>
          <w:marRight w:val="0"/>
          <w:marTop w:val="40"/>
          <w:marBottom w:val="0"/>
          <w:divBdr>
            <w:top w:val="none" w:sz="0" w:space="0" w:color="auto"/>
            <w:left w:val="none" w:sz="0" w:space="0" w:color="auto"/>
            <w:bottom w:val="none" w:sz="0" w:space="0" w:color="auto"/>
            <w:right w:val="none" w:sz="0" w:space="0" w:color="auto"/>
          </w:divBdr>
        </w:div>
        <w:div w:id="1123884505">
          <w:marLeft w:val="144"/>
          <w:marRight w:val="0"/>
          <w:marTop w:val="40"/>
          <w:marBottom w:val="0"/>
          <w:divBdr>
            <w:top w:val="none" w:sz="0" w:space="0" w:color="auto"/>
            <w:left w:val="none" w:sz="0" w:space="0" w:color="auto"/>
            <w:bottom w:val="none" w:sz="0" w:space="0" w:color="auto"/>
            <w:right w:val="none" w:sz="0" w:space="0" w:color="auto"/>
          </w:divBdr>
        </w:div>
        <w:div w:id="1183207748">
          <w:marLeft w:val="144"/>
          <w:marRight w:val="0"/>
          <w:marTop w:val="40"/>
          <w:marBottom w:val="0"/>
          <w:divBdr>
            <w:top w:val="none" w:sz="0" w:space="0" w:color="auto"/>
            <w:left w:val="none" w:sz="0" w:space="0" w:color="auto"/>
            <w:bottom w:val="none" w:sz="0" w:space="0" w:color="auto"/>
            <w:right w:val="none" w:sz="0" w:space="0" w:color="auto"/>
          </w:divBdr>
        </w:div>
        <w:div w:id="1203251022">
          <w:marLeft w:val="144"/>
          <w:marRight w:val="0"/>
          <w:marTop w:val="40"/>
          <w:marBottom w:val="0"/>
          <w:divBdr>
            <w:top w:val="none" w:sz="0" w:space="0" w:color="auto"/>
            <w:left w:val="none" w:sz="0" w:space="0" w:color="auto"/>
            <w:bottom w:val="none" w:sz="0" w:space="0" w:color="auto"/>
            <w:right w:val="none" w:sz="0" w:space="0" w:color="auto"/>
          </w:divBdr>
        </w:div>
        <w:div w:id="1241254290">
          <w:marLeft w:val="144"/>
          <w:marRight w:val="0"/>
          <w:marTop w:val="40"/>
          <w:marBottom w:val="0"/>
          <w:divBdr>
            <w:top w:val="none" w:sz="0" w:space="0" w:color="auto"/>
            <w:left w:val="none" w:sz="0" w:space="0" w:color="auto"/>
            <w:bottom w:val="none" w:sz="0" w:space="0" w:color="auto"/>
            <w:right w:val="none" w:sz="0" w:space="0" w:color="auto"/>
          </w:divBdr>
        </w:div>
        <w:div w:id="1297373150">
          <w:marLeft w:val="144"/>
          <w:marRight w:val="0"/>
          <w:marTop w:val="40"/>
          <w:marBottom w:val="0"/>
          <w:divBdr>
            <w:top w:val="none" w:sz="0" w:space="0" w:color="auto"/>
            <w:left w:val="none" w:sz="0" w:space="0" w:color="auto"/>
            <w:bottom w:val="none" w:sz="0" w:space="0" w:color="auto"/>
            <w:right w:val="none" w:sz="0" w:space="0" w:color="auto"/>
          </w:divBdr>
        </w:div>
        <w:div w:id="1433433221">
          <w:marLeft w:val="144"/>
          <w:marRight w:val="0"/>
          <w:marTop w:val="40"/>
          <w:marBottom w:val="0"/>
          <w:divBdr>
            <w:top w:val="none" w:sz="0" w:space="0" w:color="auto"/>
            <w:left w:val="none" w:sz="0" w:space="0" w:color="auto"/>
            <w:bottom w:val="none" w:sz="0" w:space="0" w:color="auto"/>
            <w:right w:val="none" w:sz="0" w:space="0" w:color="auto"/>
          </w:divBdr>
        </w:div>
        <w:div w:id="1531412261">
          <w:marLeft w:val="144"/>
          <w:marRight w:val="0"/>
          <w:marTop w:val="40"/>
          <w:marBottom w:val="0"/>
          <w:divBdr>
            <w:top w:val="none" w:sz="0" w:space="0" w:color="auto"/>
            <w:left w:val="none" w:sz="0" w:space="0" w:color="auto"/>
            <w:bottom w:val="none" w:sz="0" w:space="0" w:color="auto"/>
            <w:right w:val="none" w:sz="0" w:space="0" w:color="auto"/>
          </w:divBdr>
        </w:div>
        <w:div w:id="1534074388">
          <w:marLeft w:val="144"/>
          <w:marRight w:val="0"/>
          <w:marTop w:val="40"/>
          <w:marBottom w:val="0"/>
          <w:divBdr>
            <w:top w:val="none" w:sz="0" w:space="0" w:color="auto"/>
            <w:left w:val="none" w:sz="0" w:space="0" w:color="auto"/>
            <w:bottom w:val="none" w:sz="0" w:space="0" w:color="auto"/>
            <w:right w:val="none" w:sz="0" w:space="0" w:color="auto"/>
          </w:divBdr>
        </w:div>
        <w:div w:id="1680816429">
          <w:marLeft w:val="144"/>
          <w:marRight w:val="0"/>
          <w:marTop w:val="40"/>
          <w:marBottom w:val="0"/>
          <w:divBdr>
            <w:top w:val="none" w:sz="0" w:space="0" w:color="auto"/>
            <w:left w:val="none" w:sz="0" w:space="0" w:color="auto"/>
            <w:bottom w:val="none" w:sz="0" w:space="0" w:color="auto"/>
            <w:right w:val="none" w:sz="0" w:space="0" w:color="auto"/>
          </w:divBdr>
        </w:div>
        <w:div w:id="1928465879">
          <w:marLeft w:val="144"/>
          <w:marRight w:val="0"/>
          <w:marTop w:val="40"/>
          <w:marBottom w:val="0"/>
          <w:divBdr>
            <w:top w:val="none" w:sz="0" w:space="0" w:color="auto"/>
            <w:left w:val="none" w:sz="0" w:space="0" w:color="auto"/>
            <w:bottom w:val="none" w:sz="0" w:space="0" w:color="auto"/>
            <w:right w:val="none" w:sz="0" w:space="0" w:color="auto"/>
          </w:divBdr>
        </w:div>
        <w:div w:id="1951935343">
          <w:marLeft w:val="418"/>
          <w:marRight w:val="0"/>
          <w:marTop w:val="40"/>
          <w:marBottom w:val="0"/>
          <w:divBdr>
            <w:top w:val="none" w:sz="0" w:space="0" w:color="auto"/>
            <w:left w:val="none" w:sz="0" w:space="0" w:color="auto"/>
            <w:bottom w:val="none" w:sz="0" w:space="0" w:color="auto"/>
            <w:right w:val="none" w:sz="0" w:space="0" w:color="auto"/>
          </w:divBdr>
        </w:div>
      </w:divsChild>
    </w:div>
    <w:div w:id="1048915427">
      <w:bodyDiv w:val="1"/>
      <w:marLeft w:val="0"/>
      <w:marRight w:val="0"/>
      <w:marTop w:val="0"/>
      <w:marBottom w:val="0"/>
      <w:divBdr>
        <w:top w:val="none" w:sz="0" w:space="0" w:color="auto"/>
        <w:left w:val="none" w:sz="0" w:space="0" w:color="auto"/>
        <w:bottom w:val="none" w:sz="0" w:space="0" w:color="auto"/>
        <w:right w:val="none" w:sz="0" w:space="0" w:color="auto"/>
      </w:divBdr>
    </w:div>
    <w:div w:id="1259606969">
      <w:bodyDiv w:val="1"/>
      <w:marLeft w:val="0"/>
      <w:marRight w:val="0"/>
      <w:marTop w:val="0"/>
      <w:marBottom w:val="0"/>
      <w:divBdr>
        <w:top w:val="none" w:sz="0" w:space="0" w:color="auto"/>
        <w:left w:val="none" w:sz="0" w:space="0" w:color="auto"/>
        <w:bottom w:val="none" w:sz="0" w:space="0" w:color="auto"/>
        <w:right w:val="none" w:sz="0" w:space="0" w:color="auto"/>
      </w:divBdr>
    </w:div>
    <w:div w:id="1321540751">
      <w:bodyDiv w:val="1"/>
      <w:marLeft w:val="0"/>
      <w:marRight w:val="0"/>
      <w:marTop w:val="0"/>
      <w:marBottom w:val="0"/>
      <w:divBdr>
        <w:top w:val="none" w:sz="0" w:space="0" w:color="auto"/>
        <w:left w:val="none" w:sz="0" w:space="0" w:color="auto"/>
        <w:bottom w:val="none" w:sz="0" w:space="0" w:color="auto"/>
        <w:right w:val="none" w:sz="0" w:space="0" w:color="auto"/>
      </w:divBdr>
    </w:div>
    <w:div w:id="1367098571">
      <w:bodyDiv w:val="1"/>
      <w:marLeft w:val="0"/>
      <w:marRight w:val="0"/>
      <w:marTop w:val="0"/>
      <w:marBottom w:val="0"/>
      <w:divBdr>
        <w:top w:val="none" w:sz="0" w:space="0" w:color="auto"/>
        <w:left w:val="none" w:sz="0" w:space="0" w:color="auto"/>
        <w:bottom w:val="none" w:sz="0" w:space="0" w:color="auto"/>
        <w:right w:val="none" w:sz="0" w:space="0" w:color="auto"/>
      </w:divBdr>
    </w:div>
    <w:div w:id="1569998691">
      <w:bodyDiv w:val="1"/>
      <w:marLeft w:val="0"/>
      <w:marRight w:val="0"/>
      <w:marTop w:val="0"/>
      <w:marBottom w:val="0"/>
      <w:divBdr>
        <w:top w:val="none" w:sz="0" w:space="0" w:color="auto"/>
        <w:left w:val="none" w:sz="0" w:space="0" w:color="auto"/>
        <w:bottom w:val="none" w:sz="0" w:space="0" w:color="auto"/>
        <w:right w:val="none" w:sz="0" w:space="0" w:color="auto"/>
      </w:divBdr>
    </w:div>
    <w:div w:id="1734935835">
      <w:bodyDiv w:val="1"/>
      <w:marLeft w:val="0"/>
      <w:marRight w:val="0"/>
      <w:marTop w:val="0"/>
      <w:marBottom w:val="0"/>
      <w:divBdr>
        <w:top w:val="none" w:sz="0" w:space="0" w:color="auto"/>
        <w:left w:val="none" w:sz="0" w:space="0" w:color="auto"/>
        <w:bottom w:val="none" w:sz="0" w:space="0" w:color="auto"/>
        <w:right w:val="none" w:sz="0" w:space="0" w:color="auto"/>
      </w:divBdr>
    </w:div>
    <w:div w:id="1747461663">
      <w:bodyDiv w:val="1"/>
      <w:marLeft w:val="0"/>
      <w:marRight w:val="0"/>
      <w:marTop w:val="0"/>
      <w:marBottom w:val="0"/>
      <w:divBdr>
        <w:top w:val="none" w:sz="0" w:space="0" w:color="auto"/>
        <w:left w:val="none" w:sz="0" w:space="0" w:color="auto"/>
        <w:bottom w:val="none" w:sz="0" w:space="0" w:color="auto"/>
        <w:right w:val="none" w:sz="0" w:space="0" w:color="auto"/>
      </w:divBdr>
    </w:div>
    <w:div w:id="1797525568">
      <w:bodyDiv w:val="1"/>
      <w:marLeft w:val="0"/>
      <w:marRight w:val="0"/>
      <w:marTop w:val="0"/>
      <w:marBottom w:val="0"/>
      <w:divBdr>
        <w:top w:val="none" w:sz="0" w:space="0" w:color="auto"/>
        <w:left w:val="none" w:sz="0" w:space="0" w:color="auto"/>
        <w:bottom w:val="none" w:sz="0" w:space="0" w:color="auto"/>
        <w:right w:val="none" w:sz="0" w:space="0" w:color="auto"/>
      </w:divBdr>
    </w:div>
    <w:div w:id="1841045212">
      <w:bodyDiv w:val="1"/>
      <w:marLeft w:val="0"/>
      <w:marRight w:val="0"/>
      <w:marTop w:val="0"/>
      <w:marBottom w:val="0"/>
      <w:divBdr>
        <w:top w:val="none" w:sz="0" w:space="0" w:color="auto"/>
        <w:left w:val="none" w:sz="0" w:space="0" w:color="auto"/>
        <w:bottom w:val="none" w:sz="0" w:space="0" w:color="auto"/>
        <w:right w:val="none" w:sz="0" w:space="0" w:color="auto"/>
      </w:divBdr>
    </w:div>
    <w:div w:id="18665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ke.trittin\OneDrive%20-%20Physioswiss\_Migration\Dokumente\Tarif%20und%20Tele\Argumentation%20Kostenentwicklung\Tarifeingriff\230905_Muster-VNL-Antw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AF7D66093E408DB46DAB026707AA8C"/>
        <w:category>
          <w:name w:val="Allgemein"/>
          <w:gallery w:val="placeholder"/>
        </w:category>
        <w:types>
          <w:type w:val="bbPlcHdr"/>
        </w:types>
        <w:behaviors>
          <w:behavior w:val="content"/>
        </w:behaviors>
        <w:guid w:val="{7C655B6A-963C-47CB-A008-D72A15536E64}"/>
      </w:docPartPr>
      <w:docPartBody>
        <w:p w:rsidR="00C97647" w:rsidRDefault="00936268">
          <w:pPr>
            <w:pStyle w:val="3FAF7D66093E408DB46DAB026707AA8C"/>
          </w:pPr>
          <w:r>
            <w:rPr>
              <w:rStyle w:val="Platzhaltertext"/>
            </w:rPr>
            <w:t>Empfänger:in</w:t>
          </w:r>
        </w:p>
      </w:docPartBody>
    </w:docPart>
    <w:docPart>
      <w:docPartPr>
        <w:name w:val="FAA989662CE34C5AAE6634B81795964E"/>
        <w:category>
          <w:name w:val="Allgemein"/>
          <w:gallery w:val="placeholder"/>
        </w:category>
        <w:types>
          <w:type w:val="bbPlcHdr"/>
        </w:types>
        <w:behaviors>
          <w:behavior w:val="content"/>
        </w:behaviors>
        <w:guid w:val="{189BA9EF-A525-4E83-96A7-CC44A1CA9D46}"/>
      </w:docPartPr>
      <w:docPartBody>
        <w:p w:rsidR="00C97647" w:rsidRDefault="00936268">
          <w:pPr>
            <w:pStyle w:val="FAA989662CE34C5AAE6634B81795964E"/>
          </w:pPr>
          <w:r>
            <w:rPr>
              <w:rStyle w:val="Platzhaltertext"/>
            </w:rPr>
            <w:t>Ort</w:t>
          </w:r>
        </w:p>
      </w:docPartBody>
    </w:docPart>
    <w:docPart>
      <w:docPartPr>
        <w:name w:val="9530AE5CA3634192B3E2FEF8CC6ADD20"/>
        <w:category>
          <w:name w:val="Allgemein"/>
          <w:gallery w:val="placeholder"/>
        </w:category>
        <w:types>
          <w:type w:val="bbPlcHdr"/>
        </w:types>
        <w:behaviors>
          <w:behavior w:val="content"/>
        </w:behaviors>
        <w:guid w:val="{8473980C-A196-4735-879C-B46FE024B15A}"/>
      </w:docPartPr>
      <w:docPartBody>
        <w:p w:rsidR="00C97647" w:rsidRDefault="00936268">
          <w:pPr>
            <w:pStyle w:val="9530AE5CA3634192B3E2FEF8CC6ADD20"/>
          </w:pPr>
          <w:r>
            <w:rPr>
              <w:rStyle w:val="Platzhaltertext"/>
            </w:rPr>
            <w:t>0. Monat 0000</w:t>
          </w:r>
        </w:p>
      </w:docPartBody>
    </w:docPart>
    <w:docPart>
      <w:docPartPr>
        <w:name w:val="356BDB33157D4A72A158679CDC9514B8"/>
        <w:category>
          <w:name w:val="Allgemein"/>
          <w:gallery w:val="placeholder"/>
        </w:category>
        <w:types>
          <w:type w:val="bbPlcHdr"/>
        </w:types>
        <w:behaviors>
          <w:behavior w:val="content"/>
        </w:behaviors>
        <w:guid w:val="{CD3B4712-04B9-44EA-B32A-04A5CC36034B}"/>
      </w:docPartPr>
      <w:docPartBody>
        <w:p w:rsidR="00C97647" w:rsidRDefault="00936268">
          <w:pPr>
            <w:pStyle w:val="356BDB33157D4A72A158679CDC9514B8"/>
          </w:pPr>
          <w:r w:rsidRPr="004E2A7E">
            <w:rPr>
              <w:rStyle w:val="Platzhaltertext"/>
            </w:rPr>
            <w:t>Brieftitel</w:t>
          </w:r>
        </w:p>
      </w:docPartBody>
    </w:docPart>
    <w:docPart>
      <w:docPartPr>
        <w:name w:val="03FCCA1EA16848E3BF61B3DE8410FC3D"/>
        <w:category>
          <w:name w:val="Allgemein"/>
          <w:gallery w:val="placeholder"/>
        </w:category>
        <w:types>
          <w:type w:val="bbPlcHdr"/>
        </w:types>
        <w:behaviors>
          <w:behavior w:val="content"/>
        </w:behaviors>
        <w:guid w:val="{75FC8EB5-1D47-4B93-8870-E5C699463DD9}"/>
      </w:docPartPr>
      <w:docPartBody>
        <w:p w:rsidR="00C97647" w:rsidRDefault="00936268">
          <w:pPr>
            <w:pStyle w:val="03FCCA1EA16848E3BF61B3DE8410FC3D"/>
          </w:pPr>
          <w:r>
            <w:rPr>
              <w:rStyle w:val="Platzhaltertext"/>
            </w:rPr>
            <w:t>Anrede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09"/>
    <w:rsid w:val="000220F4"/>
    <w:rsid w:val="00082040"/>
    <w:rsid w:val="000E0D40"/>
    <w:rsid w:val="0018048D"/>
    <w:rsid w:val="002C3060"/>
    <w:rsid w:val="003106FA"/>
    <w:rsid w:val="00313E45"/>
    <w:rsid w:val="00393709"/>
    <w:rsid w:val="004D24AB"/>
    <w:rsid w:val="005C725D"/>
    <w:rsid w:val="00613D56"/>
    <w:rsid w:val="0072158F"/>
    <w:rsid w:val="007F06A3"/>
    <w:rsid w:val="00854C46"/>
    <w:rsid w:val="00936268"/>
    <w:rsid w:val="0093748A"/>
    <w:rsid w:val="00942124"/>
    <w:rsid w:val="009838E4"/>
    <w:rsid w:val="00A403B6"/>
    <w:rsid w:val="00AC47BC"/>
    <w:rsid w:val="00BD2CAD"/>
    <w:rsid w:val="00C413CD"/>
    <w:rsid w:val="00C713A8"/>
    <w:rsid w:val="00C97647"/>
    <w:rsid w:val="00CA65F4"/>
    <w:rsid w:val="00CB4D9B"/>
    <w:rsid w:val="00D30899"/>
    <w:rsid w:val="00D4067C"/>
    <w:rsid w:val="00D819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Pr>
      <w:rFonts w:asciiTheme="minorHAnsi" w:hAnsiTheme="minorHAnsi"/>
      <w:vanish w:val="0"/>
      <w:color w:val="E7E6E6" w:themeColor="background2"/>
    </w:rPr>
  </w:style>
  <w:style w:type="paragraph" w:customStyle="1" w:styleId="3FAF7D66093E408DB46DAB026707AA8C">
    <w:name w:val="3FAF7D66093E408DB46DAB026707AA8C"/>
  </w:style>
  <w:style w:type="paragraph" w:customStyle="1" w:styleId="FAA989662CE34C5AAE6634B81795964E">
    <w:name w:val="FAA989662CE34C5AAE6634B81795964E"/>
  </w:style>
  <w:style w:type="paragraph" w:customStyle="1" w:styleId="9530AE5CA3634192B3E2FEF8CC6ADD20">
    <w:name w:val="9530AE5CA3634192B3E2FEF8CC6ADD20"/>
  </w:style>
  <w:style w:type="paragraph" w:customStyle="1" w:styleId="356BDB33157D4A72A158679CDC9514B8">
    <w:name w:val="356BDB33157D4A72A158679CDC9514B8"/>
  </w:style>
  <w:style w:type="paragraph" w:customStyle="1" w:styleId="03FCCA1EA16848E3BF61B3DE8410FC3D">
    <w:name w:val="03FCCA1EA16848E3BF61B3DE8410FC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Physioswiss">
      <a:dk1>
        <a:sysClr val="windowText" lastClr="000000"/>
      </a:dk1>
      <a:lt1>
        <a:sysClr val="window" lastClr="FFFFFF"/>
      </a:lt1>
      <a:dk2>
        <a:srgbClr val="4D4D4D"/>
      </a:dk2>
      <a:lt2>
        <a:srgbClr val="808080"/>
      </a:lt2>
      <a:accent1>
        <a:srgbClr val="213A8F"/>
      </a:accent1>
      <a:accent2>
        <a:srgbClr val="FBBC43"/>
      </a:accent2>
      <a:accent3>
        <a:srgbClr val="1C9D5B"/>
      </a:accent3>
      <a:accent4>
        <a:srgbClr val="EE7203"/>
      </a:accent4>
      <a:accent5>
        <a:srgbClr val="B59D87"/>
      </a:accent5>
      <a:accent6>
        <a:srgbClr val="7A89BC"/>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0EDE1358CABF4D8B1428F029962850" ma:contentTypeVersion="18" ma:contentTypeDescription="Ein neues Dokument erstellen." ma:contentTypeScope="" ma:versionID="0f8fab35c2610ccc81757c6d61b0744d">
  <xsd:schema xmlns:xsd="http://www.w3.org/2001/XMLSchema" xmlns:xs="http://www.w3.org/2001/XMLSchema" xmlns:p="http://schemas.microsoft.com/office/2006/metadata/properties" xmlns:ns2="a869fb47-e4f1-49d0-b9e7-a3851e2db328" xmlns:ns3="9ea4fe3c-18bc-4279-b561-524d8deedb03" targetNamespace="http://schemas.microsoft.com/office/2006/metadata/properties" ma:root="true" ma:fieldsID="cfb4312a85080508a441c516fed38520" ns2:_="" ns3:_="">
    <xsd:import namespace="a869fb47-e4f1-49d0-b9e7-a3851e2db328"/>
    <xsd:import namespace="9ea4fe3c-18bc-4279-b561-524d8deedb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9fb47-e4f1-49d0-b9e7-a3851e2db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7adb1919-5c57-4385-966f-67b34e91e9f2"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a4fe3c-18bc-4279-b561-524d8deedb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8f9e6bc-1fa9-4fe2-b120-82b547dcdba0}" ma:internalName="TaxCatchAll" ma:showField="CatchAllData" ma:web="9ea4fe3c-18bc-4279-b561-524d8deedb0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4fe3c-18bc-4279-b561-524d8deedb03" xsi:nil="true"/>
    <lcf76f155ced4ddcb4097134ff3c332f xmlns="a869fb47-e4f1-49d0-b9e7-a3851e2db328">
      <Terms xmlns="http://schemas.microsoft.com/office/infopath/2007/PartnerControls"/>
    </lcf76f155ced4ddcb4097134ff3c332f>
    <MediaLengthInSeconds xmlns="a869fb47-e4f1-49d0-b9e7-a3851e2db32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927597D-D647-44A6-AA3F-E0EB9DABF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9fb47-e4f1-49d0-b9e7-a3851e2db328"/>
    <ds:schemaRef ds:uri="9ea4fe3c-18bc-4279-b561-524d8deed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7F810-E2A6-4919-9DEC-FB05957AA58C}">
  <ds:schemaRefs>
    <ds:schemaRef ds:uri="http://schemas.microsoft.com/sharepoint/v3/contenttype/forms"/>
  </ds:schemaRefs>
</ds:datastoreItem>
</file>

<file path=customXml/itemProps3.xml><?xml version="1.0" encoding="utf-8"?>
<ds:datastoreItem xmlns:ds="http://schemas.openxmlformats.org/officeDocument/2006/customXml" ds:itemID="{87C4DF50-5DE9-40FE-8A4B-49A357C6E00D}">
  <ds:schemaRefs>
    <ds:schemaRef ds:uri="http://schemas.microsoft.com/office/2006/metadata/properties"/>
    <ds:schemaRef ds:uri="http://schemas.microsoft.com/office/infopath/2007/PartnerControls"/>
    <ds:schemaRef ds:uri="9ea4fe3c-18bc-4279-b561-524d8deedb03"/>
    <ds:schemaRef ds:uri="a869fb47-e4f1-49d0-b9e7-a3851e2db328"/>
  </ds:schemaRefs>
</ds:datastoreItem>
</file>

<file path=customXml/itemProps4.xml><?xml version="1.0" encoding="utf-8"?>
<ds:datastoreItem xmlns:ds="http://schemas.openxmlformats.org/officeDocument/2006/customXml" ds:itemID="{78AA80D1-3097-4DC5-BBEE-BFFE7884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230905_Muster-VNL-Antwort</Template>
  <TotalTime>0</TotalTime>
  <Pages>8</Pages>
  <Words>3392</Words>
  <Characters>21372</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pharmaSuisse</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Physioswiss</dc:creator>
  <cp:keywords/>
  <cp:lastModifiedBy>Reinhard Fabienne</cp:lastModifiedBy>
  <cp:revision>14</cp:revision>
  <cp:lastPrinted>2023-09-08T22:56:00Z</cp:lastPrinted>
  <dcterms:created xsi:type="dcterms:W3CDTF">2023-11-09T17:03:00Z</dcterms:created>
  <dcterms:modified xsi:type="dcterms:W3CDTF">2023-11-13T13:44:00Z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0x0101003C0EDE1358CABF4D8B1428F029962850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